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B1" w:rsidRDefault="00B409B1" w:rsidP="00B409B1">
      <w:pPr>
        <w:widowControl/>
        <w:snapToGrid w:val="0"/>
        <w:spacing w:line="600" w:lineRule="atLeast"/>
        <w:jc w:val="center"/>
        <w:rPr>
          <w:rFonts w:ascii="宋体" w:hAnsi="宋体" w:hint="eastAsia"/>
          <w:b/>
          <w:sz w:val="36"/>
          <w:szCs w:val="36"/>
        </w:rPr>
      </w:pPr>
      <w:r>
        <w:rPr>
          <w:rFonts w:ascii="宋体" w:hAnsi="宋体" w:hint="eastAsia"/>
          <w:b/>
          <w:sz w:val="36"/>
          <w:szCs w:val="36"/>
        </w:rPr>
        <w:t>****</w:t>
      </w:r>
      <w:r>
        <w:rPr>
          <w:rFonts w:ascii="宋体" w:hAnsi="宋体"/>
          <w:b/>
          <w:sz w:val="36"/>
          <w:szCs w:val="36"/>
        </w:rPr>
        <w:t>农民专业合作社</w:t>
      </w:r>
    </w:p>
    <w:p w:rsidR="00B409B1" w:rsidRDefault="00B409B1" w:rsidP="00B409B1">
      <w:pPr>
        <w:widowControl/>
        <w:snapToGrid w:val="0"/>
        <w:spacing w:line="600" w:lineRule="atLeast"/>
        <w:jc w:val="center"/>
        <w:rPr>
          <w:rFonts w:ascii="宋体" w:hAnsi="宋体" w:cs="宋体"/>
          <w:b/>
          <w:kern w:val="0"/>
          <w:sz w:val="32"/>
          <w:szCs w:val="32"/>
        </w:rPr>
      </w:pPr>
      <w:r>
        <w:rPr>
          <w:rFonts w:ascii="宋体" w:hAnsi="宋体" w:cs="宋体" w:hint="eastAsia"/>
          <w:b/>
          <w:kern w:val="0"/>
          <w:sz w:val="32"/>
          <w:szCs w:val="32"/>
        </w:rPr>
        <w:t>章程</w:t>
      </w:r>
    </w:p>
    <w:p w:rsidR="00B409B1" w:rsidRDefault="00B409B1" w:rsidP="00B409B1">
      <w:pPr>
        <w:widowControl/>
        <w:snapToGrid w:val="0"/>
        <w:spacing w:line="320" w:lineRule="exact"/>
        <w:ind w:firstLineChars="50" w:firstLine="120"/>
        <w:jc w:val="left"/>
        <w:rPr>
          <w:rFonts w:ascii="宋体" w:hAnsi="宋体" w:cs="宋体"/>
          <w:kern w:val="0"/>
          <w:sz w:val="24"/>
          <w:szCs w:val="24"/>
        </w:rPr>
      </w:pPr>
      <w:r>
        <w:rPr>
          <w:rFonts w:ascii="宋体" w:hAnsi="宋体" w:cs="宋体" w:hint="eastAsia"/>
          <w:kern w:val="0"/>
          <w:sz w:val="24"/>
          <w:szCs w:val="21"/>
        </w:rPr>
        <w:t>****年</w:t>
      </w:r>
      <w:r>
        <w:rPr>
          <w:rFonts w:ascii="宋体" w:hAnsi="宋体" w:cs="宋体" w:hint="eastAsia"/>
          <w:kern w:val="0"/>
          <w:sz w:val="24"/>
          <w:szCs w:val="21"/>
          <w:u w:val="single"/>
        </w:rPr>
        <w:t>**</w:t>
      </w:r>
      <w:r>
        <w:rPr>
          <w:rFonts w:ascii="宋体" w:hAnsi="宋体" w:cs="宋体" w:hint="eastAsia"/>
          <w:kern w:val="0"/>
          <w:sz w:val="24"/>
          <w:szCs w:val="21"/>
        </w:rPr>
        <w:t>月</w:t>
      </w:r>
      <w:r>
        <w:rPr>
          <w:rFonts w:ascii="宋体" w:hAnsi="宋体" w:cs="宋体" w:hint="eastAsia"/>
          <w:kern w:val="0"/>
          <w:sz w:val="24"/>
          <w:szCs w:val="21"/>
          <w:u w:val="single"/>
        </w:rPr>
        <w:t>**</w:t>
      </w:r>
      <w:r>
        <w:rPr>
          <w:rFonts w:ascii="宋体" w:hAnsi="宋体" w:cs="宋体" w:hint="eastAsia"/>
          <w:kern w:val="0"/>
          <w:sz w:val="24"/>
          <w:szCs w:val="21"/>
        </w:rPr>
        <w:t xml:space="preserve">日召开设立大会，由全体设立人一致通过。 </w:t>
      </w:r>
    </w:p>
    <w:p w:rsidR="00B409B1" w:rsidRDefault="00B409B1" w:rsidP="00B409B1">
      <w:pPr>
        <w:widowControl/>
        <w:snapToGrid w:val="0"/>
        <w:spacing w:line="320" w:lineRule="exact"/>
        <w:jc w:val="center"/>
        <w:rPr>
          <w:rFonts w:ascii="宋体" w:hAnsi="宋体" w:cs="宋体"/>
          <w:kern w:val="0"/>
          <w:sz w:val="24"/>
          <w:szCs w:val="24"/>
        </w:rPr>
      </w:pPr>
      <w:r>
        <w:rPr>
          <w:rFonts w:ascii="宋体" w:hAnsi="宋体" w:cs="宋体" w:hint="eastAsia"/>
          <w:kern w:val="0"/>
          <w:sz w:val="24"/>
          <w:szCs w:val="21"/>
        </w:rPr>
        <w:t> </w:t>
      </w:r>
    </w:p>
    <w:p w:rsidR="00B409B1" w:rsidRDefault="00B409B1" w:rsidP="00B409B1">
      <w:pPr>
        <w:widowControl/>
        <w:snapToGrid w:val="0"/>
        <w:spacing w:line="320" w:lineRule="exact"/>
        <w:jc w:val="center"/>
        <w:rPr>
          <w:rFonts w:ascii="宋体" w:hAnsi="宋体" w:cs="宋体"/>
          <w:kern w:val="0"/>
          <w:sz w:val="24"/>
          <w:szCs w:val="24"/>
        </w:rPr>
      </w:pPr>
      <w:r>
        <w:rPr>
          <w:rFonts w:ascii="宋体" w:hAnsi="宋体" w:cs="宋体" w:hint="eastAsia"/>
          <w:b/>
          <w:bCs/>
          <w:kern w:val="0"/>
          <w:sz w:val="24"/>
          <w:szCs w:val="21"/>
        </w:rPr>
        <w:t>第一章　总　则</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第一条　为保护成员的合法权益，增加成员收入，促进本社发展，依照《中华人民共和国农民专业合作社法》和有关法律、法规、政策，制定本章程。</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第二条　本社由</w:t>
      </w:r>
      <w:r>
        <w:rPr>
          <w:rFonts w:ascii="宋体" w:hAnsi="宋体" w:cs="宋体" w:hint="eastAsia"/>
          <w:kern w:val="0"/>
          <w:sz w:val="24"/>
          <w:szCs w:val="21"/>
          <w:u w:val="single"/>
        </w:rPr>
        <w:t>***</w:t>
      </w:r>
      <w:r>
        <w:rPr>
          <w:rFonts w:ascii="宋体" w:hAnsi="宋体" w:cs="宋体" w:hint="eastAsia"/>
          <w:kern w:val="0"/>
          <w:sz w:val="24"/>
          <w:szCs w:val="21"/>
        </w:rPr>
        <w:t>***发起，于</w:t>
      </w:r>
      <w:r>
        <w:rPr>
          <w:rFonts w:ascii="宋体" w:hAnsi="宋体" w:cs="宋体" w:hint="eastAsia"/>
          <w:kern w:val="0"/>
          <w:sz w:val="24"/>
          <w:szCs w:val="21"/>
          <w:u w:val="single"/>
        </w:rPr>
        <w:t>****</w:t>
      </w:r>
      <w:r>
        <w:rPr>
          <w:rFonts w:ascii="宋体" w:hAnsi="宋体" w:cs="宋体" w:hint="eastAsia"/>
          <w:kern w:val="0"/>
          <w:sz w:val="24"/>
          <w:szCs w:val="21"/>
        </w:rPr>
        <w:t>年</w:t>
      </w:r>
      <w:r>
        <w:rPr>
          <w:rFonts w:ascii="宋体" w:hAnsi="宋体" w:cs="宋体" w:hint="eastAsia"/>
          <w:kern w:val="0"/>
          <w:sz w:val="24"/>
          <w:szCs w:val="21"/>
          <w:u w:val="single"/>
        </w:rPr>
        <w:t>**</w:t>
      </w:r>
      <w:r>
        <w:rPr>
          <w:rFonts w:ascii="宋体" w:hAnsi="宋体" w:cs="宋体" w:hint="eastAsia"/>
          <w:kern w:val="0"/>
          <w:sz w:val="24"/>
          <w:szCs w:val="21"/>
        </w:rPr>
        <w:t>月</w:t>
      </w:r>
      <w:r>
        <w:rPr>
          <w:rFonts w:ascii="宋体" w:hAnsi="宋体" w:cs="宋体" w:hint="eastAsia"/>
          <w:kern w:val="0"/>
          <w:sz w:val="24"/>
          <w:szCs w:val="21"/>
          <w:u w:val="single"/>
        </w:rPr>
        <w:t>**</w:t>
      </w:r>
      <w:r>
        <w:rPr>
          <w:rFonts w:ascii="宋体" w:hAnsi="宋体" w:cs="宋体" w:hint="eastAsia"/>
          <w:kern w:val="0"/>
          <w:sz w:val="24"/>
          <w:szCs w:val="21"/>
        </w:rPr>
        <w:t>日召开设立大会。</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本社名称：</w:t>
      </w:r>
      <w:r>
        <w:rPr>
          <w:rFonts w:ascii="宋体" w:hAnsi="宋体" w:cs="宋体" w:hint="eastAsia"/>
          <w:kern w:val="0"/>
          <w:sz w:val="24"/>
          <w:szCs w:val="21"/>
          <w:u w:val="single"/>
        </w:rPr>
        <w:t>****农民专业合作社</w:t>
      </w:r>
      <w:r>
        <w:rPr>
          <w:rFonts w:ascii="宋体" w:hAnsi="宋体" w:cs="宋体" w:hint="eastAsia"/>
          <w:kern w:val="0"/>
          <w:sz w:val="24"/>
          <w:szCs w:val="21"/>
        </w:rPr>
        <w:t>，成员出资总额</w:t>
      </w:r>
      <w:r>
        <w:rPr>
          <w:rFonts w:ascii="宋体" w:hAnsi="宋体" w:cs="宋体" w:hint="eastAsia"/>
          <w:kern w:val="0"/>
          <w:sz w:val="24"/>
          <w:szCs w:val="21"/>
          <w:u w:val="single"/>
        </w:rPr>
        <w:t>***万</w:t>
      </w:r>
      <w:r>
        <w:rPr>
          <w:rFonts w:ascii="宋体" w:hAnsi="宋体" w:cs="宋体" w:hint="eastAsia"/>
          <w:kern w:val="0"/>
          <w:sz w:val="24"/>
          <w:szCs w:val="21"/>
        </w:rPr>
        <w:t>元。</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本社法定代表人：</w:t>
      </w:r>
      <w:r>
        <w:rPr>
          <w:rFonts w:ascii="宋体" w:hAnsi="宋体" w:cs="宋体" w:hint="eastAsia"/>
          <w:kern w:val="0"/>
          <w:sz w:val="24"/>
          <w:szCs w:val="21"/>
          <w:u w:val="single"/>
        </w:rPr>
        <w:t>***</w:t>
      </w:r>
      <w:r>
        <w:rPr>
          <w:rFonts w:ascii="宋体" w:hAnsi="宋体" w:cs="宋体" w:hint="eastAsia"/>
          <w:kern w:val="0"/>
          <w:sz w:val="24"/>
          <w:szCs w:val="21"/>
        </w:rPr>
        <w:t>。</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本社住所：</w:t>
      </w:r>
      <w:r>
        <w:rPr>
          <w:rFonts w:ascii="宋体" w:hAnsi="宋体" w:cs="宋体" w:hint="eastAsia"/>
          <w:kern w:val="0"/>
          <w:sz w:val="24"/>
          <w:szCs w:val="21"/>
          <w:u w:val="single"/>
        </w:rPr>
        <w:t xml:space="preserve">                  </w:t>
      </w:r>
      <w:r>
        <w:rPr>
          <w:rFonts w:ascii="宋体" w:hAnsi="宋体" w:cs="宋体" w:hint="eastAsia"/>
          <w:kern w:val="0"/>
          <w:sz w:val="24"/>
          <w:szCs w:val="21"/>
        </w:rPr>
        <w:t>，邮政编码：</w:t>
      </w:r>
      <w:r>
        <w:rPr>
          <w:rFonts w:ascii="宋体" w:hAnsi="宋体" w:cs="宋体" w:hint="eastAsia"/>
          <w:kern w:val="0"/>
          <w:sz w:val="24"/>
          <w:szCs w:val="21"/>
          <w:u w:val="single"/>
        </w:rPr>
        <w:t xml:space="preserve">      </w:t>
      </w:r>
      <w:r>
        <w:rPr>
          <w:rFonts w:ascii="宋体" w:hAnsi="宋体" w:cs="宋体" w:hint="eastAsia"/>
          <w:kern w:val="0"/>
          <w:sz w:val="24"/>
          <w:szCs w:val="21"/>
        </w:rPr>
        <w:t>。</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第三条　本社以服务成员、谋求全体成员的共同利益为宗旨。成员入社自愿，退社自由，地位平等，民主管理，实行自主经营，自负盈亏，利益共享，风险共担，盈余主要按照成员与本社的交易量比例返还。</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第四条　本社以成员为主要服务对象，依法为成员提供农业生产资料的购买，农产品的销售、加工、运输、贮藏以及与农业生产经营有关的技术、信息等服务。主要业务范围如下：组织采购、供应成员进行种植所需的生产资料；组织收购、加工、销售成员生产的农产品。（以登记机关核准为准</w:t>
      </w:r>
      <w:r>
        <w:rPr>
          <w:rFonts w:ascii="宋体" w:hAnsi="宋体" w:cs="宋体"/>
          <w:kern w:val="0"/>
          <w:sz w:val="24"/>
          <w:szCs w:val="21"/>
        </w:rPr>
        <w:t>）</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第五条　本社对由成员出资、公积金、国家财政直接补助、他人捐赠以及合法取得的其他资产所形成的财产，享有占有、使用和处分的权利，并以上述财产对债务承担责任。</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t>第六条　本社每年提取的公积金，按照成员与本社业务交易量依比例量化为每个成员所有的份额。由国家财政直接补助和他人捐赠形成的财产平均量化为每个成员的份额，作为可分配盈余分配的依据之一。</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t>本社为每个成员设立个人账户，主要记载该成员的出资额、量化为该成员的公积金份额以及该成员与本社的业务交易量。</w:t>
      </w:r>
    </w:p>
    <w:p w:rsidR="00B409B1" w:rsidRDefault="00B409B1" w:rsidP="00B409B1">
      <w:pPr>
        <w:widowControl/>
        <w:snapToGrid w:val="0"/>
        <w:spacing w:line="320" w:lineRule="exact"/>
        <w:ind w:firstLine="640"/>
        <w:jc w:val="left"/>
        <w:rPr>
          <w:rFonts w:ascii="宋体" w:hAnsi="宋体" w:cs="宋体"/>
          <w:kern w:val="0"/>
          <w:sz w:val="24"/>
          <w:szCs w:val="24"/>
        </w:rPr>
      </w:pPr>
      <w:r>
        <w:rPr>
          <w:rFonts w:ascii="宋体" w:hAnsi="宋体" w:cs="宋体" w:hint="eastAsia"/>
          <w:kern w:val="0"/>
          <w:sz w:val="24"/>
          <w:szCs w:val="21"/>
        </w:rPr>
        <w:t>本社成员以其个人账户内记载的出资额和公积金份额为限对本社承担责任。</w:t>
      </w:r>
    </w:p>
    <w:p w:rsidR="00B409B1" w:rsidRDefault="00B409B1" w:rsidP="00B409B1">
      <w:pPr>
        <w:widowControl/>
        <w:snapToGrid w:val="0"/>
        <w:spacing w:line="320" w:lineRule="exact"/>
        <w:ind w:firstLineChars="219" w:firstLine="526"/>
        <w:jc w:val="left"/>
        <w:rPr>
          <w:rFonts w:ascii="宋体" w:hAnsi="宋体" w:cs="宋体"/>
          <w:b/>
          <w:color w:val="E36C0A"/>
          <w:kern w:val="0"/>
          <w:sz w:val="24"/>
          <w:szCs w:val="24"/>
        </w:rPr>
      </w:pPr>
      <w:r>
        <w:rPr>
          <w:rFonts w:ascii="宋体" w:hAnsi="宋体" w:cs="宋体" w:hint="eastAsia"/>
          <w:kern w:val="0"/>
          <w:sz w:val="24"/>
          <w:szCs w:val="21"/>
        </w:rPr>
        <w:t>第七条　经成员大会讨论通过，本社投资兴办与本社业务内容相关的经济实体；接受与本社业务有关的单位委托，办理代购代销等中介服务；向政府有关部门申请或者接受政府有关部门委托，组织实施国家支持发展农业和农村经济的建设项目；按决定的数额和方式参加社会公益捐赠。</w:t>
      </w:r>
    </w:p>
    <w:p w:rsidR="00B409B1" w:rsidRDefault="00B409B1" w:rsidP="00B409B1">
      <w:pPr>
        <w:widowControl/>
        <w:snapToGrid w:val="0"/>
        <w:spacing w:line="320" w:lineRule="exact"/>
        <w:ind w:firstLine="640"/>
        <w:jc w:val="left"/>
        <w:rPr>
          <w:rFonts w:ascii="宋体" w:hAnsi="宋体" w:cs="宋体"/>
          <w:kern w:val="0"/>
          <w:sz w:val="24"/>
          <w:szCs w:val="24"/>
        </w:rPr>
      </w:pPr>
      <w:r>
        <w:rPr>
          <w:rFonts w:ascii="宋体" w:hAnsi="宋体" w:cs="宋体" w:hint="eastAsia"/>
          <w:kern w:val="0"/>
          <w:sz w:val="24"/>
          <w:szCs w:val="21"/>
        </w:rPr>
        <w:t>第八条　本社及全体成员遵守社会公德和商业道德，依法开展生产经营活动。</w:t>
      </w:r>
    </w:p>
    <w:p w:rsidR="00B409B1" w:rsidRDefault="00B409B1" w:rsidP="00B409B1">
      <w:pPr>
        <w:widowControl/>
        <w:snapToGrid w:val="0"/>
        <w:spacing w:line="320" w:lineRule="exact"/>
        <w:jc w:val="center"/>
        <w:rPr>
          <w:rFonts w:ascii="宋体" w:hAnsi="宋体" w:cs="宋体"/>
          <w:kern w:val="0"/>
          <w:sz w:val="24"/>
          <w:szCs w:val="24"/>
        </w:rPr>
      </w:pPr>
      <w:r>
        <w:rPr>
          <w:rFonts w:ascii="宋体" w:hAnsi="宋体" w:cs="宋体" w:hint="eastAsia"/>
          <w:b/>
          <w:bCs/>
          <w:kern w:val="0"/>
          <w:sz w:val="24"/>
          <w:szCs w:val="21"/>
        </w:rPr>
        <w:t>第二章　成　员</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第九条　具有民事行为能力的公民，从事</w:t>
      </w:r>
      <w:r>
        <w:rPr>
          <w:rFonts w:ascii="宋体" w:hAnsi="宋体" w:cs="宋体" w:hint="eastAsia"/>
          <w:kern w:val="0"/>
          <w:sz w:val="24"/>
          <w:szCs w:val="21"/>
          <w:u w:val="single"/>
        </w:rPr>
        <w:t xml:space="preserve">      </w:t>
      </w:r>
      <w:r>
        <w:rPr>
          <w:rFonts w:ascii="宋体" w:hAnsi="宋体" w:cs="宋体" w:hint="eastAsia"/>
          <w:kern w:val="0"/>
          <w:sz w:val="24"/>
          <w:szCs w:val="21"/>
        </w:rPr>
        <w:t>生产经营，能够利用并接受本社提供的服务，承认并遵守本章程，履行本章程规定的入社手续的，可申请成为本社成员。本社吸收从事与本社业务直接有关的生产经营活动的企业、事业单位或者社会团体为团体成员。具有管理公共事务职能的单位不得加入本社。本社成员中，农民成员至少占成员总数的百分之八十。</w:t>
      </w:r>
    </w:p>
    <w:p w:rsidR="00B409B1" w:rsidRDefault="00B409B1" w:rsidP="00B409B1">
      <w:pPr>
        <w:widowControl/>
        <w:snapToGrid w:val="0"/>
        <w:spacing w:line="320" w:lineRule="exact"/>
        <w:ind w:firstLine="640"/>
        <w:jc w:val="left"/>
        <w:rPr>
          <w:rFonts w:ascii="宋体" w:hAnsi="宋体" w:cs="宋体"/>
          <w:kern w:val="0"/>
          <w:sz w:val="24"/>
          <w:szCs w:val="24"/>
        </w:rPr>
      </w:pPr>
      <w:r>
        <w:rPr>
          <w:rFonts w:ascii="宋体" w:hAnsi="宋体" w:cs="宋体" w:hint="eastAsia"/>
          <w:kern w:val="0"/>
          <w:sz w:val="24"/>
          <w:szCs w:val="21"/>
        </w:rPr>
        <w:lastRenderedPageBreak/>
        <w:t>第十条　凡符合前条规定，向本社理事会</w:t>
      </w:r>
      <w:r>
        <w:rPr>
          <w:rFonts w:ascii="宋体" w:hAnsi="宋体" w:cs="宋体" w:hint="eastAsia"/>
          <w:b/>
          <w:color w:val="E36C0A"/>
          <w:kern w:val="0"/>
          <w:sz w:val="24"/>
          <w:szCs w:val="21"/>
        </w:rPr>
        <w:t xml:space="preserve"> </w:t>
      </w:r>
      <w:r>
        <w:rPr>
          <w:rFonts w:ascii="宋体" w:hAnsi="宋体" w:cs="宋体" w:hint="eastAsia"/>
          <w:kern w:val="0"/>
          <w:sz w:val="24"/>
          <w:szCs w:val="21"/>
        </w:rPr>
        <w:t>提交书面入社申请，经成员大会</w:t>
      </w:r>
      <w:r>
        <w:rPr>
          <w:rFonts w:ascii="宋体" w:hAnsi="宋体" w:cs="宋体" w:hint="eastAsia"/>
          <w:b/>
          <w:color w:val="E36C0A"/>
          <w:kern w:val="0"/>
          <w:sz w:val="24"/>
          <w:szCs w:val="21"/>
        </w:rPr>
        <w:t xml:space="preserve"> </w:t>
      </w:r>
      <w:r>
        <w:rPr>
          <w:rFonts w:ascii="宋体" w:hAnsi="宋体" w:cs="宋体" w:hint="eastAsia"/>
          <w:kern w:val="0"/>
          <w:sz w:val="24"/>
          <w:szCs w:val="21"/>
        </w:rPr>
        <w:t>审核并讨论通过者，即成为本社成员。</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第十一条　</w:t>
      </w:r>
      <w:r>
        <w:rPr>
          <w:rFonts w:ascii="宋体" w:hAnsi="宋体" w:cs="宋体" w:hint="eastAsia"/>
          <w:bCs/>
          <w:kern w:val="0"/>
          <w:sz w:val="24"/>
          <w:szCs w:val="21"/>
        </w:rPr>
        <w:t>本社成员的权利：</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（一）参加成员大会，并享有表决权、选举权和被选举权；</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（二）利用本社提供的服务和生产经营设施；</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（三）按照本章程规定或者成员大会决议分享本社盈余；</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 xml:space="preserve">（四）查阅本社章程、成员名册、成员大会记录、理事会会议决议、监事会会议决议、财务会计报告和会计账簿； </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（五）对本社的工作提出质询、批评和建议；</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（六）提议召开临时成员大会；</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（七）自由提出退社声明，依照本章程规定退出本社；</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（八）成员共同议决的其他权利。</w:t>
      </w:r>
    </w:p>
    <w:p w:rsidR="00B409B1" w:rsidRDefault="00B409B1" w:rsidP="00B409B1">
      <w:pPr>
        <w:widowControl/>
        <w:snapToGrid w:val="0"/>
        <w:spacing w:line="320" w:lineRule="exact"/>
        <w:ind w:firstLine="645"/>
        <w:jc w:val="left"/>
        <w:rPr>
          <w:rFonts w:ascii="宋体" w:hAnsi="宋体" w:cs="宋体"/>
          <w:kern w:val="0"/>
          <w:sz w:val="24"/>
          <w:szCs w:val="24"/>
        </w:rPr>
      </w:pPr>
      <w:r>
        <w:rPr>
          <w:rFonts w:ascii="宋体" w:hAnsi="宋体" w:cs="宋体" w:hint="eastAsia"/>
          <w:kern w:val="0"/>
          <w:sz w:val="24"/>
          <w:szCs w:val="21"/>
        </w:rPr>
        <w:t xml:space="preserve">第十二条　</w:t>
      </w:r>
      <w:r>
        <w:rPr>
          <w:rFonts w:ascii="宋体" w:hAnsi="宋体" w:cs="宋体" w:hint="eastAsia"/>
          <w:bCs/>
          <w:kern w:val="0"/>
          <w:sz w:val="24"/>
          <w:szCs w:val="21"/>
        </w:rPr>
        <w:t>本社成员大会选举和表决，实行</w:t>
      </w:r>
      <w:r>
        <w:rPr>
          <w:rFonts w:ascii="宋体" w:hAnsi="宋体" w:cs="宋体" w:hint="eastAsia"/>
          <w:kern w:val="0"/>
          <w:sz w:val="24"/>
          <w:szCs w:val="21"/>
        </w:rPr>
        <w:t>一人一票制，成员各享有一票基本表决权。</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出资额占本社成员出资总额70%以上或者与本社业务交易量占本社总交易量80%以上的成员，在本社重大财产处置、投资兴办经济实体、对外担保和生产经营活动中的其他事项决策方面，最多享有</w:t>
      </w:r>
      <w:r>
        <w:rPr>
          <w:rFonts w:ascii="宋体" w:hAnsi="宋体" w:cs="宋体" w:hint="eastAsia"/>
          <w:kern w:val="0"/>
          <w:sz w:val="24"/>
          <w:szCs w:val="21"/>
          <w:u w:val="single"/>
        </w:rPr>
        <w:t>一</w:t>
      </w:r>
      <w:r>
        <w:rPr>
          <w:rFonts w:ascii="宋体" w:hAnsi="宋体" w:cs="宋体" w:hint="eastAsia"/>
          <w:kern w:val="0"/>
          <w:sz w:val="24"/>
          <w:szCs w:val="21"/>
        </w:rPr>
        <w:t>票的附加表决权。</w:t>
      </w:r>
      <w:r>
        <w:rPr>
          <w:rFonts w:ascii="宋体" w:hAnsi="宋体" w:cs="宋体" w:hint="eastAsia"/>
          <w:kern w:val="0"/>
          <w:sz w:val="24"/>
          <w:szCs w:val="21"/>
          <w:lang w:val="zh-CN"/>
        </w:rPr>
        <w:t>享有附加表决权的成员及其享有的附加表决权数，在每次成员大会召开时告知出席会议的成员。</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t>第十三条　本社成员的义务：</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（一）遵守本社章程和各项规章制度，执行成员大会和理事会的决议；</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（二）按照章程规定向本社出资； </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（三）积极参加本社各项业务活动，接受本社提供的技术指导，按照本社规定的质量标准和生产技术规程从事生产，履行与本社签订的业务合同，发扬互助协作精神，谋求共同发展； </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（四）维护本社利益，爱护生产经营设施，保护本社成员共有财产；</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（五）不从事损害本社成员共同利益的活动；</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（六）不得以其对本社或者本社其他成员所拥有的债权，抵销已认购或已认购但尚未缴清的出资额；不得以已缴纳的出资额，抵销其对本社或者本社其他成员的债务；</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（七）承担本社的亏损；</w:t>
      </w:r>
    </w:p>
    <w:p w:rsidR="00B409B1" w:rsidRDefault="00B409B1" w:rsidP="00B409B1">
      <w:pPr>
        <w:widowControl/>
        <w:snapToGrid w:val="0"/>
        <w:spacing w:line="320" w:lineRule="exact"/>
        <w:ind w:firstLineChars="200" w:firstLine="480"/>
        <w:jc w:val="left"/>
        <w:rPr>
          <w:rFonts w:ascii="宋体" w:hAnsi="宋体" w:cs="宋体" w:hint="eastAsia"/>
          <w:kern w:val="0"/>
          <w:sz w:val="24"/>
          <w:szCs w:val="21"/>
        </w:rPr>
      </w:pPr>
      <w:r>
        <w:rPr>
          <w:rFonts w:ascii="宋体" w:hAnsi="宋体" w:cs="宋体" w:hint="eastAsia"/>
          <w:kern w:val="0"/>
          <w:sz w:val="24"/>
          <w:szCs w:val="21"/>
        </w:rPr>
        <w:t>（八）成员共同议决的其他义务。</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第十四条　成员有下列情形之一的，终止其成员资格：</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（一）主动要求退社的； </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（二）丧失民事行为能力的； </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（三）死亡的； </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（四）团体成员所属企业或组织破产、解散的；</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（五）被本社除名的。</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t>第十五条　成员要求退社的，须在会计年度终了的三个月前向理事会提出书面声明，方可办理退社手续；其中，团体成员退社的，须在会计年度终了的六个月前提出。退社成员的成员资格于该会计年度结束时终止。资格终止的成员须分摊资格终止前本社的亏损及债务。</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lastRenderedPageBreak/>
        <w:t>成员资格终止的，在该会计年度决算后</w:t>
      </w:r>
      <w:r>
        <w:rPr>
          <w:rFonts w:ascii="宋体" w:hAnsi="宋体" w:cs="宋体" w:hint="eastAsia"/>
          <w:kern w:val="0"/>
          <w:sz w:val="24"/>
          <w:szCs w:val="21"/>
          <w:u w:val="single"/>
        </w:rPr>
        <w:t>3</w:t>
      </w:r>
      <w:r>
        <w:rPr>
          <w:rFonts w:ascii="宋体" w:hAnsi="宋体" w:cs="宋体" w:hint="eastAsia"/>
          <w:kern w:val="0"/>
          <w:sz w:val="24"/>
          <w:szCs w:val="21"/>
        </w:rPr>
        <w:t>个月内，退还记载在该成员账户内的出资额和公积金份额。如本社经营盈余，按照本章程规定返还其相应的盈余所得；如经营亏损，扣除其应分摊的亏损金额。</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成员在其资格终止前与本社已订立的业务合同应当继续履行。</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第十六条　成员死亡的，其法定继承人符合法律及本章程规定的条件的，在</w:t>
      </w:r>
      <w:r>
        <w:rPr>
          <w:rFonts w:ascii="宋体" w:hAnsi="宋体" w:cs="宋体" w:hint="eastAsia"/>
          <w:kern w:val="0"/>
          <w:sz w:val="24"/>
          <w:szCs w:val="21"/>
          <w:u w:val="single"/>
        </w:rPr>
        <w:t>2</w:t>
      </w:r>
      <w:r>
        <w:rPr>
          <w:rFonts w:ascii="宋体" w:hAnsi="宋体" w:cs="宋体" w:hint="eastAsia"/>
          <w:kern w:val="0"/>
          <w:sz w:val="24"/>
          <w:szCs w:val="21"/>
        </w:rPr>
        <w:t>个月内提出入社申请，经成员大会讨论通过后办理入社手续，并承继被继承人与本社的债权债务。否则，按照第十五条的规定办理退社手续。</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第十七条　</w:t>
      </w:r>
      <w:r>
        <w:rPr>
          <w:rFonts w:ascii="宋体" w:hAnsi="宋体" w:cs="宋体" w:hint="eastAsia"/>
          <w:bCs/>
          <w:kern w:val="0"/>
          <w:sz w:val="24"/>
          <w:szCs w:val="21"/>
        </w:rPr>
        <w:t>成员</w:t>
      </w:r>
      <w:r>
        <w:rPr>
          <w:rFonts w:ascii="宋体" w:hAnsi="宋体" w:cs="宋体" w:hint="eastAsia"/>
          <w:kern w:val="0"/>
          <w:sz w:val="24"/>
          <w:szCs w:val="21"/>
        </w:rPr>
        <w:t>有下列情形之一的，经成员大会讨论通过予以除名：</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（一）不履行成员义务，经教育无效的；</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（二）给本社名誉或者利益带来严重损害的；</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（三）成员共同议决的其他情形。</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本社对被除名成员，退还记载在该成员账户内的出资额和公积金份额，结清其应承担的债务，返还其相应的盈余所得。因前款第二项被除名的，须对本社作出相应赔偿。</w:t>
      </w:r>
    </w:p>
    <w:p w:rsidR="00B409B1" w:rsidRDefault="00B409B1" w:rsidP="00B409B1">
      <w:pPr>
        <w:widowControl/>
        <w:snapToGrid w:val="0"/>
        <w:spacing w:line="320" w:lineRule="exact"/>
        <w:jc w:val="center"/>
        <w:rPr>
          <w:rFonts w:ascii="宋体" w:hAnsi="宋体" w:cs="宋体"/>
          <w:kern w:val="0"/>
          <w:sz w:val="24"/>
          <w:szCs w:val="24"/>
        </w:rPr>
      </w:pPr>
      <w:r>
        <w:rPr>
          <w:rFonts w:ascii="宋体" w:hAnsi="宋体" w:cs="宋体" w:hint="eastAsia"/>
          <w:b/>
          <w:bCs/>
          <w:kern w:val="0"/>
          <w:sz w:val="24"/>
          <w:szCs w:val="21"/>
        </w:rPr>
        <w:t>第三章　组织机构</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第十八条　</w:t>
      </w:r>
      <w:r>
        <w:rPr>
          <w:rFonts w:ascii="宋体" w:hAnsi="宋体" w:cs="宋体" w:hint="eastAsia"/>
          <w:bCs/>
          <w:kern w:val="0"/>
          <w:sz w:val="24"/>
          <w:szCs w:val="21"/>
        </w:rPr>
        <w:t>成员</w:t>
      </w:r>
      <w:r>
        <w:rPr>
          <w:rFonts w:ascii="宋体" w:hAnsi="宋体" w:cs="宋体" w:hint="eastAsia"/>
          <w:kern w:val="0"/>
          <w:sz w:val="24"/>
          <w:szCs w:val="21"/>
        </w:rPr>
        <w:t>大会是本社的最高权力机构，由全体成员组成。</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bCs/>
          <w:kern w:val="0"/>
          <w:sz w:val="24"/>
          <w:szCs w:val="21"/>
        </w:rPr>
        <w:t>成员大会行使下列职权：</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（一）审议、修改本社章程和各项规章制度；</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（二）选举和罢免理事长、理事、执行监事或者监事会成员；</w:t>
      </w:r>
    </w:p>
    <w:p w:rsidR="00B409B1" w:rsidRDefault="00B409B1" w:rsidP="00B409B1">
      <w:pPr>
        <w:widowControl/>
        <w:snapToGrid w:val="0"/>
        <w:spacing w:line="320" w:lineRule="exact"/>
        <w:ind w:firstLine="510"/>
        <w:jc w:val="left"/>
        <w:rPr>
          <w:rFonts w:ascii="宋体" w:hAnsi="宋体" w:cs="宋体"/>
          <w:i/>
          <w:kern w:val="0"/>
          <w:sz w:val="24"/>
          <w:szCs w:val="24"/>
        </w:rPr>
      </w:pPr>
      <w:r>
        <w:rPr>
          <w:rFonts w:ascii="宋体" w:hAnsi="宋体" w:cs="宋体" w:hint="eastAsia"/>
          <w:kern w:val="0"/>
          <w:sz w:val="24"/>
          <w:szCs w:val="21"/>
        </w:rPr>
        <w:t>（三）决定成员入社、退社、继承、除名、奖励、处分等事项</w:t>
      </w:r>
      <w:r>
        <w:rPr>
          <w:rFonts w:ascii="宋体" w:hAnsi="宋体" w:cs="宋体" w:hint="eastAsia"/>
          <w:i/>
          <w:kern w:val="0"/>
          <w:sz w:val="24"/>
          <w:szCs w:val="21"/>
        </w:rPr>
        <w:t>；</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（四）决定成员出资标准及增加或者减少出资； </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（五）审议本社的发展规划和年度业务经营计划；</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（六）审议批准年度财务预算和决算方案；</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 xml:space="preserve">（七）审议批准年度盈余分配方案和亏损处理方案； </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（八）审议批准理事会、执行监事或者监事会提交的年度业务报告；</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（九）决定重大财产处置、对外投资、对外担保和生产经营活动中的其他重大事项；</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（十）对合并、分立、解散、清算和对外联合等作出决议；</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（十一）决定聘用经营管理人员和专业技术人员的数量、资格、报酬和任期；</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（十二）听取理事长或者理事会关于成员变动情况的报告；</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（十三）决定其他重大事项。</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第十九条　本社成员超过一百五十人时，每</w:t>
      </w:r>
      <w:r>
        <w:rPr>
          <w:rFonts w:ascii="宋体" w:hAnsi="宋体" w:cs="宋体" w:hint="eastAsia"/>
          <w:kern w:val="0"/>
          <w:sz w:val="24"/>
          <w:szCs w:val="21"/>
          <w:u w:val="single"/>
        </w:rPr>
        <w:t>十</w:t>
      </w:r>
      <w:r>
        <w:rPr>
          <w:rFonts w:ascii="宋体" w:hAnsi="宋体" w:cs="宋体" w:hint="eastAsia"/>
          <w:kern w:val="0"/>
          <w:sz w:val="24"/>
          <w:szCs w:val="21"/>
        </w:rPr>
        <w:t>名成员选举产生一名成员代表，组成成员代表大会。成员代表大会履行成员大会的全部职权。成员代表任期</w:t>
      </w:r>
      <w:r>
        <w:rPr>
          <w:rFonts w:ascii="宋体" w:hAnsi="宋体" w:cs="宋体" w:hint="eastAsia"/>
          <w:kern w:val="0"/>
          <w:sz w:val="24"/>
          <w:szCs w:val="21"/>
          <w:u w:val="single"/>
        </w:rPr>
        <w:t>3</w:t>
      </w:r>
      <w:r>
        <w:rPr>
          <w:rFonts w:ascii="宋体" w:hAnsi="宋体" w:cs="宋体" w:hint="eastAsia"/>
          <w:kern w:val="0"/>
          <w:sz w:val="24"/>
          <w:szCs w:val="21"/>
        </w:rPr>
        <w:t>年，可以连选连任。</w:t>
      </w:r>
    </w:p>
    <w:p w:rsidR="00B409B1" w:rsidRDefault="00B409B1" w:rsidP="00B409B1">
      <w:pPr>
        <w:widowControl/>
        <w:snapToGrid w:val="0"/>
        <w:spacing w:line="320" w:lineRule="exact"/>
        <w:ind w:firstLine="698"/>
        <w:jc w:val="left"/>
        <w:rPr>
          <w:rFonts w:ascii="宋体" w:hAnsi="宋体" w:cs="宋体"/>
          <w:kern w:val="0"/>
          <w:sz w:val="24"/>
          <w:szCs w:val="24"/>
        </w:rPr>
      </w:pPr>
      <w:r>
        <w:rPr>
          <w:rFonts w:ascii="宋体" w:hAnsi="宋体" w:cs="宋体" w:hint="eastAsia"/>
          <w:kern w:val="0"/>
          <w:sz w:val="24"/>
          <w:szCs w:val="21"/>
        </w:rPr>
        <w:t>第二十条　本社每年召开</w:t>
      </w:r>
      <w:r>
        <w:rPr>
          <w:rFonts w:ascii="宋体" w:hAnsi="宋体" w:cs="宋体" w:hint="eastAsia"/>
          <w:kern w:val="0"/>
          <w:sz w:val="24"/>
          <w:szCs w:val="21"/>
          <w:u w:val="single"/>
        </w:rPr>
        <w:t>一</w:t>
      </w:r>
      <w:r>
        <w:rPr>
          <w:rFonts w:ascii="宋体" w:hAnsi="宋体" w:cs="宋体" w:hint="eastAsia"/>
          <w:kern w:val="0"/>
          <w:sz w:val="24"/>
          <w:szCs w:val="21"/>
        </w:rPr>
        <w:t>次成员大会成员大会由</w:t>
      </w:r>
      <w:r>
        <w:rPr>
          <w:rFonts w:ascii="宋体" w:hAnsi="宋体" w:cs="宋体" w:hint="eastAsia"/>
          <w:kern w:val="0"/>
          <w:sz w:val="24"/>
          <w:szCs w:val="21"/>
          <w:u w:val="single"/>
        </w:rPr>
        <w:t>理事长</w:t>
      </w:r>
      <w:r>
        <w:rPr>
          <w:rFonts w:ascii="宋体" w:hAnsi="宋体" w:cs="宋体" w:hint="eastAsia"/>
          <w:kern w:val="0"/>
          <w:sz w:val="24"/>
          <w:szCs w:val="21"/>
        </w:rPr>
        <w:t>负责召集，并提前十五日向全体成员通报会议内容。</w:t>
      </w:r>
    </w:p>
    <w:p w:rsidR="00B409B1" w:rsidRDefault="00B409B1" w:rsidP="00B409B1">
      <w:pPr>
        <w:widowControl/>
        <w:snapToGrid w:val="0"/>
        <w:spacing w:line="320" w:lineRule="exact"/>
        <w:ind w:firstLineChars="224" w:firstLine="538"/>
        <w:jc w:val="left"/>
        <w:rPr>
          <w:rFonts w:ascii="宋体" w:hAnsi="宋体" w:cs="宋体"/>
          <w:kern w:val="0"/>
          <w:sz w:val="24"/>
          <w:szCs w:val="24"/>
        </w:rPr>
      </w:pPr>
      <w:r>
        <w:rPr>
          <w:rFonts w:ascii="宋体" w:hAnsi="宋体" w:cs="宋体" w:hint="eastAsia"/>
          <w:kern w:val="0"/>
          <w:sz w:val="24"/>
          <w:szCs w:val="21"/>
        </w:rPr>
        <w:t>第二十一条　有下列情形之一的，本社在二十日内召开临时成员大会：</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（一）百分之三十以上的成员提议；</w:t>
      </w:r>
    </w:p>
    <w:p w:rsidR="00B409B1" w:rsidRDefault="00B409B1" w:rsidP="00B409B1">
      <w:pPr>
        <w:widowControl/>
        <w:snapToGrid w:val="0"/>
        <w:spacing w:line="320" w:lineRule="exact"/>
        <w:ind w:firstLine="510"/>
        <w:jc w:val="left"/>
        <w:rPr>
          <w:rFonts w:ascii="宋体" w:hAnsi="宋体" w:cs="宋体" w:hint="eastAsia"/>
          <w:kern w:val="0"/>
          <w:sz w:val="24"/>
          <w:szCs w:val="21"/>
        </w:rPr>
      </w:pPr>
      <w:r>
        <w:rPr>
          <w:rFonts w:ascii="宋体" w:hAnsi="宋体" w:cs="宋体" w:hint="eastAsia"/>
          <w:kern w:val="0"/>
          <w:sz w:val="24"/>
          <w:szCs w:val="21"/>
        </w:rPr>
        <w:t>（二）执行监事或者监事会提议；</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（三）理事会提议；</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（四）成员共同议决的其他情形。</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理事长不能履行或者在规定期限内没有正当理由不履行职责召集临时成员大会的，执行监事或者监事会在</w:t>
      </w:r>
      <w:r>
        <w:rPr>
          <w:rFonts w:ascii="宋体" w:hAnsi="宋体" w:cs="宋体" w:hint="eastAsia"/>
          <w:kern w:val="0"/>
          <w:sz w:val="24"/>
          <w:szCs w:val="21"/>
          <w:u w:val="single"/>
        </w:rPr>
        <w:t>10</w:t>
      </w:r>
      <w:r>
        <w:rPr>
          <w:rFonts w:ascii="宋体" w:hAnsi="宋体" w:cs="宋体" w:hint="eastAsia"/>
          <w:kern w:val="0"/>
          <w:sz w:val="24"/>
          <w:szCs w:val="21"/>
        </w:rPr>
        <w:t>日内召集并主持临时成员大会。</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lastRenderedPageBreak/>
        <w:t>第二十二条　成员大会须有本社成员总数的三分之二以上出席方可召开。成员因故不能参加成员大会，可以书面委托其他成员代理。一名成员最多只能代理</w:t>
      </w:r>
      <w:r>
        <w:rPr>
          <w:rFonts w:ascii="宋体" w:hAnsi="宋体" w:cs="宋体" w:hint="eastAsia"/>
          <w:kern w:val="0"/>
          <w:sz w:val="24"/>
          <w:szCs w:val="21"/>
          <w:u w:val="single"/>
        </w:rPr>
        <w:t>10</w:t>
      </w:r>
      <w:r>
        <w:rPr>
          <w:rFonts w:ascii="宋体" w:hAnsi="宋体" w:cs="宋体" w:hint="eastAsia"/>
          <w:kern w:val="0"/>
          <w:sz w:val="24"/>
          <w:szCs w:val="21"/>
        </w:rPr>
        <w:t>名成员表决。</w:t>
      </w:r>
    </w:p>
    <w:p w:rsidR="00B409B1" w:rsidRDefault="00B409B1" w:rsidP="00B409B1">
      <w:pPr>
        <w:widowControl/>
        <w:snapToGrid w:val="0"/>
        <w:spacing w:line="320" w:lineRule="exact"/>
        <w:ind w:firstLine="640"/>
        <w:jc w:val="left"/>
        <w:rPr>
          <w:rFonts w:ascii="宋体" w:hAnsi="宋体" w:cs="宋体"/>
          <w:kern w:val="0"/>
          <w:sz w:val="24"/>
          <w:szCs w:val="24"/>
        </w:rPr>
      </w:pPr>
      <w:r>
        <w:rPr>
          <w:rFonts w:ascii="宋体" w:hAnsi="宋体" w:cs="宋体" w:hint="eastAsia"/>
          <w:kern w:val="0"/>
          <w:sz w:val="24"/>
          <w:szCs w:val="21"/>
        </w:rPr>
        <w:t>成员大会选举或者做出决议，须经本社成员表决权总数过半数通过；对修改本社章程，改变成员出资标准，增加或者减少成员出资，合并、分立、解散、清算和对外联合等重大事项做出决议的，须经成员表决权总数三分之二以上的票数通过。成员代表大会的代表以其受成员书面委托的意见及表决权数，在成员代表大会上行使表决权。</w:t>
      </w:r>
    </w:p>
    <w:p w:rsidR="00B409B1" w:rsidRDefault="00B409B1" w:rsidP="00B409B1">
      <w:pPr>
        <w:widowControl/>
        <w:snapToGrid w:val="0"/>
        <w:spacing w:line="320" w:lineRule="exact"/>
        <w:ind w:firstLine="640"/>
        <w:jc w:val="left"/>
        <w:rPr>
          <w:rFonts w:ascii="宋体" w:hAnsi="宋体" w:cs="宋体"/>
          <w:kern w:val="0"/>
          <w:sz w:val="24"/>
          <w:szCs w:val="24"/>
        </w:rPr>
      </w:pPr>
      <w:r>
        <w:rPr>
          <w:rFonts w:ascii="宋体" w:hAnsi="宋体" w:cs="宋体" w:hint="eastAsia"/>
          <w:kern w:val="0"/>
          <w:sz w:val="24"/>
          <w:szCs w:val="21"/>
        </w:rPr>
        <w:t>第二十三条　本社设理事长一名，为本社的法定代表人。理事长任期</w:t>
      </w:r>
      <w:r>
        <w:rPr>
          <w:rFonts w:ascii="宋体" w:hAnsi="宋体" w:cs="宋体" w:hint="eastAsia"/>
          <w:kern w:val="0"/>
          <w:sz w:val="24"/>
          <w:szCs w:val="21"/>
          <w:u w:val="single"/>
        </w:rPr>
        <w:t xml:space="preserve">3 </w:t>
      </w:r>
      <w:r>
        <w:rPr>
          <w:rFonts w:ascii="宋体" w:hAnsi="宋体" w:cs="宋体" w:hint="eastAsia"/>
          <w:kern w:val="0"/>
          <w:sz w:val="24"/>
          <w:szCs w:val="21"/>
        </w:rPr>
        <w:t>年，可连选连任。</w:t>
      </w:r>
    </w:p>
    <w:p w:rsidR="00B409B1" w:rsidRDefault="00B409B1" w:rsidP="00B409B1">
      <w:pPr>
        <w:widowControl/>
        <w:snapToGrid w:val="0"/>
        <w:spacing w:line="320" w:lineRule="exact"/>
        <w:ind w:firstLine="640"/>
        <w:jc w:val="left"/>
        <w:rPr>
          <w:rFonts w:ascii="宋体" w:hAnsi="宋体" w:cs="宋体"/>
          <w:kern w:val="0"/>
          <w:sz w:val="24"/>
          <w:szCs w:val="24"/>
        </w:rPr>
      </w:pPr>
      <w:r>
        <w:rPr>
          <w:rFonts w:ascii="宋体" w:hAnsi="宋体" w:cs="宋体" w:hint="eastAsia"/>
          <w:kern w:val="0"/>
          <w:sz w:val="24"/>
          <w:szCs w:val="21"/>
        </w:rPr>
        <w:t>理事长行使下列职权：</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（一）主持成员大会，召集并主持理事会会议；</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（二）签署本社成员出资证明；</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（三）签署聘任或者解聘本社经理、财务会计人员和其他专业技术人员聘书；</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（四）组织实施成员大会和理事会决议，检查决议实施情况；</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（五）代表本社签订合同等。</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（六）履行成员大会授予的其他职权。</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第二十四条　本社不设理事会，只设理事长一人，对成员大会负责，理事长任期</w:t>
      </w:r>
      <w:r>
        <w:rPr>
          <w:rFonts w:ascii="宋体" w:hAnsi="宋体" w:cs="宋体" w:hint="eastAsia"/>
          <w:kern w:val="0"/>
          <w:sz w:val="24"/>
          <w:szCs w:val="21"/>
          <w:u w:val="single"/>
        </w:rPr>
        <w:t>3</w:t>
      </w:r>
      <w:r>
        <w:rPr>
          <w:rFonts w:ascii="宋体" w:hAnsi="宋体" w:cs="宋体" w:hint="eastAsia"/>
          <w:kern w:val="0"/>
          <w:sz w:val="24"/>
          <w:szCs w:val="21"/>
        </w:rPr>
        <w:t>年，可连选连任。</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理事长行使下列职权：</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 xml:space="preserve">（一）组织召开成员大会并报告工作，执行成员大会决议； </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（二）制订本社发展规划、年度业务经营计划、内部管理规章制度等，提交成员大会审议；</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 xml:space="preserve">（三）制定年度财务预决算、盈余分配和亏损弥补等方案，提交成员大会审议； </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（四）组织开展成员培训和各种协作活动；</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（五）管理本社的资产和财务，保障本社的财产安全；</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（六）接受、答复、处理执行监事或者监事会提出的有关质询和建议；</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 xml:space="preserve">（七）决定成员入社、退社、继承、除名、奖励、处分等事项； </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 xml:space="preserve">（八）决定聘任或者解聘本社经理、财务会计人员和其他专业技术人员； </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（九）履行成员大会授予的其他职权。</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t>第二十五条　本社设执行监事一名，代表全体成员监督检查理事会和工作人员的工作。执行监事列席理事会会议。</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t>第二十六条　本社不设监事会，只设执行监事一人，执行监事</w:t>
      </w:r>
      <w:r>
        <w:rPr>
          <w:rFonts w:ascii="宋体" w:hAnsi="宋体" w:cs="宋体" w:hint="eastAsia"/>
          <w:kern w:val="0"/>
          <w:sz w:val="24"/>
          <w:szCs w:val="21"/>
          <w:u w:val="single"/>
        </w:rPr>
        <w:t>3</w:t>
      </w:r>
      <w:r>
        <w:rPr>
          <w:rFonts w:ascii="宋体" w:hAnsi="宋体" w:cs="宋体" w:hint="eastAsia"/>
          <w:kern w:val="0"/>
          <w:sz w:val="24"/>
          <w:szCs w:val="21"/>
        </w:rPr>
        <w:t>年，可连选连任。执行监事列席理事会会议。</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执行监事行使下列职权：</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（一）监督理事长对成员大会决议和本社章程的执行情况；</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（二）监督检查本社的生产经营业务情况，负责本社财务审核监察工作；</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（三）监督理事长和经理履行职责情况；</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（四）向成员大会提出年度监察报告；</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（五）向理事长提出工作质询和改进工作的建议；</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（六）提议召开临时成员大会；</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（七）代表本社负责记录理事与本社发生业务交易时的业务交易量情况；</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lastRenderedPageBreak/>
        <w:t>（八）履行成员大会授予的其他职责 。</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卸任理事长须待卸任</w:t>
      </w:r>
      <w:r>
        <w:rPr>
          <w:rFonts w:ascii="宋体" w:hAnsi="宋体" w:cs="宋体" w:hint="eastAsia"/>
          <w:kern w:val="0"/>
          <w:sz w:val="24"/>
          <w:szCs w:val="21"/>
          <w:u w:val="single"/>
        </w:rPr>
        <w:t>3年后</w:t>
      </w:r>
      <w:r>
        <w:rPr>
          <w:rFonts w:ascii="宋体" w:hAnsi="宋体" w:cs="宋体" w:hint="eastAsia"/>
          <w:kern w:val="0"/>
          <w:sz w:val="24"/>
          <w:szCs w:val="21"/>
        </w:rPr>
        <w:t>方能当选监事。</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t xml:space="preserve">第二十七条　</w:t>
      </w:r>
      <w:r>
        <w:rPr>
          <w:rFonts w:ascii="宋体" w:hAnsi="宋体" w:cs="宋体" w:hint="eastAsia"/>
          <w:bCs/>
          <w:kern w:val="0"/>
          <w:sz w:val="24"/>
          <w:szCs w:val="21"/>
        </w:rPr>
        <w:t>本社经理由理事长聘任或者解聘，</w:t>
      </w:r>
      <w:r>
        <w:rPr>
          <w:rFonts w:ascii="宋体" w:hAnsi="宋体" w:cs="宋体" w:hint="eastAsia"/>
          <w:kern w:val="0"/>
          <w:sz w:val="24"/>
          <w:szCs w:val="21"/>
        </w:rPr>
        <w:t>对理事长负责，行使下列职权：</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（一）主持本社的生产经营工作，组织实施理事长决议；</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（二）组织实施年度生产经营计划和投资方案；</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（三）拟订经营管理制度；</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（四）提请聘任或者解聘财务会计人员和其他经营管理人员；</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（五）聘任或者解聘除应由理事长聘任或者解聘之外的经营管理人员和其他工作人员；</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（六）理事长授予的其他职权 。</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本社理事长或者理事可以兼任经理。</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第二十八条　本社现任理事长、理事、经理和财务会计人员不得兼任监事。</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第二十九条　本社理事长、管理人员不得有下列行为：</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（一）侵占、挪用或者私分本社资产；</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（二）违反章程规定或者未经成员大会同意，将本社资金借贷给他人或者以本社资产为他人提供担保；</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（三）接受他人与本社交易的佣金归为己有；</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（四）从事损害本社经济利益的其他活动；</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（五）兼任业务性质相同的其他农民专业合作社的理事长、监事、经理。</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理事长、管理人员违反前款第（一）项至第（四）项规定所得的收入，归本社所有；给本社造成损失的，须承担赔偿责任。</w:t>
      </w:r>
    </w:p>
    <w:p w:rsidR="00B409B1" w:rsidRDefault="00B409B1" w:rsidP="00B409B1">
      <w:pPr>
        <w:widowControl/>
        <w:snapToGrid w:val="0"/>
        <w:spacing w:line="320" w:lineRule="exact"/>
        <w:jc w:val="center"/>
        <w:rPr>
          <w:rFonts w:ascii="宋体" w:hAnsi="宋体" w:cs="宋体"/>
          <w:kern w:val="0"/>
          <w:sz w:val="24"/>
          <w:szCs w:val="24"/>
        </w:rPr>
      </w:pPr>
      <w:r>
        <w:rPr>
          <w:rFonts w:ascii="宋体" w:hAnsi="宋体" w:cs="宋体" w:hint="eastAsia"/>
          <w:b/>
          <w:bCs/>
          <w:kern w:val="0"/>
          <w:sz w:val="24"/>
          <w:szCs w:val="21"/>
        </w:rPr>
        <w:t>第四章　财务管理</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t>第三十条　本社实行独立的财务管理和会计核算，严格按照国务院财政部门制定的农民专业合作社财务制度和会计制度核定生产经营和管理服务过程中的成本与费用。</w:t>
      </w:r>
    </w:p>
    <w:p w:rsidR="00B409B1" w:rsidRDefault="00B409B1" w:rsidP="00B409B1">
      <w:pPr>
        <w:widowControl/>
        <w:snapToGrid w:val="0"/>
        <w:spacing w:line="320" w:lineRule="exact"/>
        <w:ind w:firstLineChars="198" w:firstLine="475"/>
        <w:jc w:val="left"/>
        <w:rPr>
          <w:rFonts w:ascii="宋体" w:hAnsi="宋体" w:cs="宋体"/>
          <w:kern w:val="0"/>
          <w:sz w:val="24"/>
          <w:szCs w:val="24"/>
        </w:rPr>
      </w:pPr>
      <w:r>
        <w:rPr>
          <w:rFonts w:ascii="宋体" w:hAnsi="宋体" w:cs="宋体" w:hint="eastAsia"/>
          <w:kern w:val="0"/>
          <w:sz w:val="24"/>
          <w:szCs w:val="21"/>
        </w:rPr>
        <w:t>第三十一条　本社依照有关法律、行政法规和政府有关主管部门的规定，建立健全财务和会计制度,实行每季度第</w:t>
      </w:r>
      <w:r>
        <w:rPr>
          <w:rFonts w:ascii="宋体" w:hAnsi="宋体" w:cs="宋体" w:hint="eastAsia"/>
          <w:kern w:val="0"/>
          <w:sz w:val="24"/>
          <w:szCs w:val="21"/>
          <w:u w:val="single"/>
        </w:rPr>
        <w:t>1</w:t>
      </w:r>
      <w:r>
        <w:rPr>
          <w:rFonts w:ascii="宋体" w:hAnsi="宋体" w:cs="宋体" w:hint="eastAsia"/>
          <w:kern w:val="0"/>
          <w:sz w:val="24"/>
          <w:szCs w:val="21"/>
        </w:rPr>
        <w:t>月</w:t>
      </w:r>
      <w:r>
        <w:rPr>
          <w:rFonts w:ascii="宋体" w:hAnsi="宋体" w:cs="宋体" w:hint="eastAsia"/>
          <w:kern w:val="0"/>
          <w:sz w:val="24"/>
          <w:szCs w:val="21"/>
          <w:u w:val="single"/>
        </w:rPr>
        <w:t>20</w:t>
      </w:r>
      <w:r>
        <w:rPr>
          <w:rFonts w:ascii="宋体" w:hAnsi="宋体" w:cs="宋体" w:hint="eastAsia"/>
          <w:kern w:val="0"/>
          <w:sz w:val="24"/>
          <w:szCs w:val="21"/>
        </w:rPr>
        <w:t>日财务定期公开制度。</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本社财会人员应持有会计从业资格证书，会计和出纳互不兼任。理事会、执行监事及其直系亲属不得担任本社的财会人员。</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第三十二条　成员与本社的所有业务交易，实名记载于各该成员的个人账户中，作为按交易量进行可分配盈余返还分配的依据。利用本社提供服务的非成员与本社的所有业务交易，实行单独记账，分别核算。</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第三十三条　会计年度终了时，由理事长按照本章程规定，组织编制本社年度业务报告、盈余分配方案、亏损处理方案以及财务会计报告，经执行监事或者监事会审核后，于成员大会召开十五日前，置备于办公地点，供成员查阅并接受成员的质询。</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第三十四条　本社资金来源包括以下几项：</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 xml:space="preserve">（一）成员出资； </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（二）每个会计年度从盈余中提取的公积金、公益金；</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（三）未分配收益；</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 xml:space="preserve">（四）国家扶持补助资金； </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（五）他人捐赠款；</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lastRenderedPageBreak/>
        <w:t>（六）其他资金。</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第三十五条　本社成员可以用货币出资，也可以用库房、加工设备、运输设备、农机具、农产品等实物、技术、知识产权或者其他财产权利作价出资，但不得以劳务、信用、自然人姓名、商誉、特许经营权或者设定担保的财产等作价出资。成员以非货币方式出资的，由全体成员评估作价。</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第三十六条　本社成员认缴的出资额，须在</w:t>
      </w:r>
      <w:r>
        <w:rPr>
          <w:rFonts w:ascii="宋体" w:hAnsi="宋体" w:cs="宋体" w:hint="eastAsia"/>
          <w:kern w:val="0"/>
          <w:sz w:val="24"/>
          <w:szCs w:val="21"/>
          <w:u w:val="single"/>
        </w:rPr>
        <w:t>3</w:t>
      </w:r>
      <w:r>
        <w:rPr>
          <w:rFonts w:ascii="宋体" w:hAnsi="宋体" w:cs="宋体" w:hint="eastAsia"/>
          <w:kern w:val="0"/>
          <w:sz w:val="24"/>
          <w:szCs w:val="21"/>
        </w:rPr>
        <w:t>个月内缴清。</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第三十七条　以非货币方式作价出资的成员与以货币方式出资的成员享受同</w:t>
      </w:r>
      <w:r>
        <w:rPr>
          <w:rFonts w:ascii="宋体" w:hAnsi="宋体" w:cs="宋体" w:hint="eastAsia"/>
          <w:kern w:val="0"/>
          <w:sz w:val="24"/>
          <w:szCs w:val="24"/>
        </w:rPr>
        <w:t>等权利，承担相同义务。</w:t>
      </w:r>
    </w:p>
    <w:p w:rsidR="00B409B1" w:rsidRDefault="00B409B1" w:rsidP="00B409B1">
      <w:pPr>
        <w:widowControl/>
        <w:snapToGrid w:val="0"/>
        <w:spacing w:line="320" w:lineRule="exact"/>
        <w:ind w:firstLine="420"/>
        <w:jc w:val="left"/>
        <w:rPr>
          <w:rFonts w:ascii="宋体" w:hAnsi="宋体" w:cs="宋体"/>
          <w:kern w:val="0"/>
          <w:sz w:val="24"/>
          <w:szCs w:val="24"/>
        </w:rPr>
      </w:pPr>
      <w:r>
        <w:rPr>
          <w:rFonts w:ascii="宋体" w:hAnsi="宋体" w:cs="宋体" w:hint="eastAsia"/>
          <w:kern w:val="0"/>
          <w:sz w:val="24"/>
          <w:szCs w:val="24"/>
        </w:rPr>
        <w:t>经理事长审核，成员大会讨论通过，成员出资可以转让给本社其他成员。</w:t>
      </w:r>
    </w:p>
    <w:p w:rsidR="00B409B1" w:rsidRDefault="00B409B1" w:rsidP="00B409B1">
      <w:pPr>
        <w:widowControl/>
        <w:snapToGrid w:val="0"/>
        <w:spacing w:line="320" w:lineRule="exact"/>
        <w:ind w:firstLine="630"/>
        <w:jc w:val="left"/>
        <w:rPr>
          <w:rFonts w:ascii="宋体" w:hAnsi="宋体" w:cs="宋体"/>
          <w:kern w:val="0"/>
          <w:sz w:val="24"/>
          <w:szCs w:val="24"/>
        </w:rPr>
      </w:pPr>
      <w:r>
        <w:rPr>
          <w:rFonts w:ascii="宋体" w:hAnsi="宋体" w:cs="宋体" w:hint="eastAsia"/>
          <w:kern w:val="0"/>
          <w:sz w:val="24"/>
          <w:szCs w:val="21"/>
        </w:rPr>
        <w:t>第三十八条　为实现本社及全体成员的发展目标需要调整成员出资时，经成员大会讨论通过，形成决议，每个成员须按照成员大会决议的方式和金额调整成员出资。</w:t>
      </w:r>
    </w:p>
    <w:p w:rsidR="00B409B1" w:rsidRDefault="00B409B1" w:rsidP="00B409B1">
      <w:pPr>
        <w:widowControl/>
        <w:snapToGrid w:val="0"/>
        <w:spacing w:line="320" w:lineRule="exact"/>
        <w:ind w:firstLine="630"/>
        <w:jc w:val="left"/>
        <w:rPr>
          <w:rFonts w:ascii="宋体" w:hAnsi="宋体" w:cs="宋体"/>
          <w:kern w:val="0"/>
          <w:sz w:val="24"/>
          <w:szCs w:val="24"/>
        </w:rPr>
      </w:pPr>
      <w:r>
        <w:rPr>
          <w:rFonts w:ascii="宋体" w:hAnsi="宋体" w:cs="宋体" w:hint="eastAsia"/>
          <w:kern w:val="0"/>
          <w:sz w:val="24"/>
          <w:szCs w:val="21"/>
        </w:rPr>
        <w:t>第三十九条　本社向成员颁发成员证书，并载明成员的出资额。成员证书同时加盖本社财务印章和理事长印鉴。</w:t>
      </w:r>
    </w:p>
    <w:p w:rsidR="00B409B1" w:rsidRDefault="00B409B1" w:rsidP="00B409B1">
      <w:pPr>
        <w:widowControl/>
        <w:snapToGrid w:val="0"/>
        <w:spacing w:line="320" w:lineRule="exact"/>
        <w:ind w:firstLine="640"/>
        <w:jc w:val="left"/>
        <w:rPr>
          <w:rFonts w:ascii="宋体" w:hAnsi="宋体" w:cs="宋体"/>
          <w:kern w:val="0"/>
          <w:sz w:val="24"/>
          <w:szCs w:val="24"/>
        </w:rPr>
      </w:pPr>
      <w:r>
        <w:rPr>
          <w:rFonts w:ascii="宋体" w:hAnsi="宋体" w:cs="宋体" w:hint="eastAsia"/>
          <w:kern w:val="0"/>
          <w:sz w:val="24"/>
          <w:szCs w:val="21"/>
        </w:rPr>
        <w:t>第四十条　本社从当年盈余中提取5%的公积金，用于扩大生产经营、弥补亏损或者转为成员出资。</w:t>
      </w:r>
    </w:p>
    <w:p w:rsidR="00B409B1" w:rsidRDefault="00B409B1" w:rsidP="00B409B1">
      <w:pPr>
        <w:widowControl/>
        <w:snapToGrid w:val="0"/>
        <w:spacing w:line="320" w:lineRule="exact"/>
        <w:ind w:firstLine="630"/>
        <w:jc w:val="left"/>
        <w:rPr>
          <w:rFonts w:ascii="宋体" w:hAnsi="宋体" w:cs="宋体"/>
          <w:kern w:val="0"/>
          <w:sz w:val="24"/>
          <w:szCs w:val="24"/>
        </w:rPr>
      </w:pPr>
      <w:r>
        <w:rPr>
          <w:rFonts w:ascii="宋体" w:hAnsi="宋体" w:cs="宋体" w:hint="eastAsia"/>
          <w:kern w:val="0"/>
          <w:sz w:val="24"/>
          <w:szCs w:val="21"/>
        </w:rPr>
        <w:t>第四十一条　本社从当年盈余中提取8%的公益金，用于成员的技术培训、合作社知识教育以及文化、福利事业和生活上的互助互济。其中，用于成员技术培训与合作社知识教育的比例不少于公益金数额的30%。</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第四十二条　本社接受的国家财政直接补助和他人捐赠，均按本章程规定的方法确定的金额入账，作为本社的资金，按照规定用途和捐赠者意愿用于本社的发展。在解散、破产清算时，由国家财政直接补助形成的财产，不得作为可分配剩余资产分配给成员，处置办法按照国家有关规定执行；接受他人的捐赠，与捐赠者另有约定的，按约定办法处置。</w:t>
      </w:r>
    </w:p>
    <w:p w:rsidR="00B409B1" w:rsidRDefault="00B409B1" w:rsidP="00B409B1">
      <w:pPr>
        <w:widowControl/>
        <w:snapToGrid w:val="0"/>
        <w:spacing w:line="320" w:lineRule="exact"/>
        <w:ind w:firstLine="641"/>
        <w:jc w:val="left"/>
        <w:rPr>
          <w:rFonts w:ascii="宋体" w:hAnsi="宋体" w:cs="宋体"/>
          <w:kern w:val="0"/>
          <w:sz w:val="24"/>
          <w:szCs w:val="24"/>
        </w:rPr>
      </w:pPr>
      <w:r>
        <w:rPr>
          <w:rFonts w:ascii="宋体" w:hAnsi="宋体" w:cs="宋体" w:hint="eastAsia"/>
          <w:kern w:val="0"/>
          <w:sz w:val="24"/>
          <w:szCs w:val="21"/>
        </w:rPr>
        <w:t>第四十三条　当年扣除生产经营和管理服务成本，弥补亏损、提取公积金和公益金后的可分配盈余，经成员大会决议，按照下列顺序分配：</w:t>
      </w:r>
    </w:p>
    <w:p w:rsidR="00B409B1" w:rsidRDefault="00B409B1" w:rsidP="00B409B1">
      <w:pPr>
        <w:widowControl/>
        <w:snapToGrid w:val="0"/>
        <w:spacing w:line="320" w:lineRule="exact"/>
        <w:ind w:firstLine="540"/>
        <w:jc w:val="left"/>
        <w:rPr>
          <w:rFonts w:ascii="宋体" w:hAnsi="宋体" w:cs="宋体"/>
          <w:kern w:val="0"/>
          <w:sz w:val="24"/>
          <w:szCs w:val="24"/>
        </w:rPr>
      </w:pPr>
      <w:r>
        <w:rPr>
          <w:rFonts w:ascii="宋体" w:hAnsi="宋体" w:cs="宋体" w:hint="eastAsia"/>
          <w:kern w:val="0"/>
          <w:sz w:val="24"/>
          <w:szCs w:val="21"/>
        </w:rPr>
        <w:t>（一）按成员与本社的业务交易量比例返还，返还总额不低于可分配盈余的80%；</w:t>
      </w:r>
    </w:p>
    <w:p w:rsidR="00B409B1" w:rsidRDefault="00B409B1" w:rsidP="00B409B1">
      <w:pPr>
        <w:widowControl/>
        <w:snapToGrid w:val="0"/>
        <w:spacing w:line="320" w:lineRule="exact"/>
        <w:ind w:firstLine="540"/>
        <w:jc w:val="left"/>
        <w:rPr>
          <w:rFonts w:ascii="宋体" w:hAnsi="宋体" w:cs="宋体"/>
          <w:kern w:val="0"/>
          <w:sz w:val="24"/>
          <w:szCs w:val="24"/>
        </w:rPr>
      </w:pPr>
      <w:r>
        <w:rPr>
          <w:rFonts w:ascii="宋体" w:hAnsi="宋体" w:cs="宋体" w:hint="eastAsia"/>
          <w:kern w:val="0"/>
          <w:sz w:val="24"/>
          <w:szCs w:val="21"/>
        </w:rPr>
        <w:t>（二）按前项规定返还后的剩余部分，以成员账户中记载的出资额和公积金份额，以及本社接受国家财政直接补助和他人捐赠形成的财产平均量化到成员的份额，按比例分配给本社成员，并记载在成员个人账户中。</w:t>
      </w:r>
    </w:p>
    <w:p w:rsidR="00B409B1" w:rsidRDefault="00B409B1" w:rsidP="00B409B1">
      <w:pPr>
        <w:widowControl/>
        <w:snapToGrid w:val="0"/>
        <w:spacing w:line="320" w:lineRule="exact"/>
        <w:ind w:firstLineChars="220" w:firstLine="528"/>
        <w:jc w:val="left"/>
        <w:rPr>
          <w:rFonts w:ascii="宋体" w:hAnsi="宋体" w:cs="宋体"/>
          <w:kern w:val="0"/>
          <w:sz w:val="24"/>
          <w:szCs w:val="24"/>
        </w:rPr>
      </w:pPr>
      <w:r>
        <w:rPr>
          <w:rFonts w:ascii="宋体" w:hAnsi="宋体" w:cs="宋体" w:hint="eastAsia"/>
          <w:kern w:val="0"/>
          <w:sz w:val="24"/>
          <w:szCs w:val="21"/>
        </w:rPr>
        <w:t>第四十四条　本社如有亏损，经成员大会讨论通过，用公积金弥补，不足部分也可以用以后年度盈余弥补。</w:t>
      </w:r>
    </w:p>
    <w:p w:rsidR="00B409B1" w:rsidRDefault="00B409B1" w:rsidP="00B409B1">
      <w:pPr>
        <w:widowControl/>
        <w:snapToGrid w:val="0"/>
        <w:spacing w:line="320" w:lineRule="exact"/>
        <w:ind w:firstLine="641"/>
        <w:jc w:val="left"/>
        <w:rPr>
          <w:rFonts w:ascii="宋体" w:hAnsi="宋体" w:cs="宋体"/>
          <w:kern w:val="0"/>
          <w:sz w:val="24"/>
          <w:szCs w:val="24"/>
        </w:rPr>
      </w:pPr>
      <w:r>
        <w:rPr>
          <w:rFonts w:ascii="宋体" w:hAnsi="宋体" w:cs="宋体" w:hint="eastAsia"/>
          <w:kern w:val="0"/>
          <w:sz w:val="24"/>
          <w:szCs w:val="21"/>
        </w:rPr>
        <w:t>本社的债务用本社公积金或者盈余清偿，不足部分依照成员个人账户中记载的财产份额，按比例分担，但不超过成员账户中记载的出资额和公积金份额。</w:t>
      </w:r>
    </w:p>
    <w:p w:rsidR="00B409B1" w:rsidRDefault="00B409B1" w:rsidP="00B409B1">
      <w:pPr>
        <w:widowControl/>
        <w:snapToGrid w:val="0"/>
        <w:spacing w:line="320" w:lineRule="exact"/>
        <w:ind w:firstLine="641"/>
        <w:jc w:val="left"/>
        <w:rPr>
          <w:rFonts w:ascii="宋体" w:hAnsi="宋体" w:cs="宋体"/>
          <w:kern w:val="0"/>
          <w:sz w:val="24"/>
          <w:szCs w:val="24"/>
        </w:rPr>
      </w:pPr>
      <w:r>
        <w:rPr>
          <w:rFonts w:ascii="宋体" w:hAnsi="宋体" w:cs="宋体" w:hint="eastAsia"/>
          <w:kern w:val="0"/>
          <w:sz w:val="24"/>
          <w:szCs w:val="21"/>
        </w:rPr>
        <w:t>第四十五条　执行监事负责本社的日常财务审核监督。根据成员大会的决定，本社委托</w:t>
      </w:r>
      <w:r>
        <w:rPr>
          <w:rFonts w:ascii="宋体" w:hAnsi="宋体" w:cs="宋体" w:hint="eastAsia"/>
          <w:kern w:val="0"/>
          <w:sz w:val="24"/>
          <w:szCs w:val="21"/>
          <w:u w:val="single"/>
        </w:rPr>
        <w:t>长沙市文文会计审计事务所</w:t>
      </w:r>
      <w:r>
        <w:rPr>
          <w:rFonts w:ascii="宋体" w:hAnsi="宋体" w:cs="宋体" w:hint="eastAsia"/>
          <w:kern w:val="0"/>
          <w:sz w:val="24"/>
          <w:szCs w:val="21"/>
        </w:rPr>
        <w:t>对本社财务进行年度审计、专项审计和换届、离任审计。</w:t>
      </w:r>
    </w:p>
    <w:p w:rsidR="00B409B1" w:rsidRDefault="00B409B1" w:rsidP="00B409B1">
      <w:pPr>
        <w:widowControl/>
        <w:snapToGrid w:val="0"/>
        <w:spacing w:line="320" w:lineRule="exact"/>
        <w:jc w:val="center"/>
        <w:rPr>
          <w:rFonts w:ascii="宋体" w:hAnsi="宋体" w:cs="宋体"/>
          <w:kern w:val="0"/>
          <w:sz w:val="24"/>
          <w:szCs w:val="24"/>
        </w:rPr>
      </w:pPr>
      <w:r>
        <w:rPr>
          <w:rFonts w:ascii="宋体" w:hAnsi="宋体" w:cs="宋体" w:hint="eastAsia"/>
          <w:b/>
          <w:bCs/>
          <w:kern w:val="0"/>
          <w:sz w:val="24"/>
          <w:szCs w:val="21"/>
        </w:rPr>
        <w:t>第五章　合并、分立、解散和清算</w:t>
      </w:r>
    </w:p>
    <w:p w:rsidR="00B409B1" w:rsidRDefault="00B409B1" w:rsidP="00B409B1">
      <w:pPr>
        <w:widowControl/>
        <w:snapToGrid w:val="0"/>
        <w:spacing w:line="320" w:lineRule="exact"/>
        <w:ind w:firstLine="630"/>
        <w:jc w:val="left"/>
        <w:rPr>
          <w:rFonts w:ascii="宋体" w:hAnsi="宋体" w:cs="宋体"/>
          <w:kern w:val="0"/>
          <w:sz w:val="24"/>
          <w:szCs w:val="24"/>
        </w:rPr>
      </w:pPr>
      <w:r>
        <w:rPr>
          <w:rFonts w:ascii="宋体" w:hAnsi="宋体" w:cs="宋体" w:hint="eastAsia"/>
          <w:kern w:val="0"/>
          <w:sz w:val="24"/>
          <w:szCs w:val="21"/>
        </w:rPr>
        <w:t>第四十六条　本社与他社合并，须经成员大会决议，自合并决议作出之日起十日内通知债权人。合并后的债权、债务由合并后存续或者新设的组织承继。</w:t>
      </w:r>
    </w:p>
    <w:p w:rsidR="00B409B1" w:rsidRDefault="00B409B1" w:rsidP="00B409B1">
      <w:pPr>
        <w:widowControl/>
        <w:snapToGrid w:val="0"/>
        <w:spacing w:line="320" w:lineRule="exact"/>
        <w:ind w:firstLine="630"/>
        <w:jc w:val="left"/>
        <w:rPr>
          <w:rFonts w:ascii="宋体" w:hAnsi="宋体" w:cs="宋体"/>
          <w:kern w:val="0"/>
          <w:sz w:val="24"/>
          <w:szCs w:val="24"/>
        </w:rPr>
      </w:pPr>
      <w:r>
        <w:rPr>
          <w:rFonts w:ascii="宋体" w:hAnsi="宋体" w:cs="宋体" w:hint="eastAsia"/>
          <w:kern w:val="0"/>
          <w:sz w:val="24"/>
          <w:szCs w:val="21"/>
        </w:rPr>
        <w:lastRenderedPageBreak/>
        <w:t>第四十七条　经成员大会决议分立时，本社的财产作相应分割，并自分立决议作出之日起十日内通知债权人。分立前的债务由分立后的组织承担连带责任。但是，在分立前与债权人就债务清偿达成的书面协议另有约定的除外。</w:t>
      </w:r>
    </w:p>
    <w:p w:rsidR="00B409B1" w:rsidRDefault="00B409B1" w:rsidP="00B409B1">
      <w:pPr>
        <w:widowControl/>
        <w:snapToGrid w:val="0"/>
        <w:spacing w:line="320" w:lineRule="exact"/>
        <w:ind w:firstLineChars="220" w:firstLine="528"/>
        <w:jc w:val="left"/>
        <w:rPr>
          <w:rFonts w:ascii="宋体" w:hAnsi="宋体" w:cs="宋体"/>
          <w:kern w:val="0"/>
          <w:sz w:val="24"/>
          <w:szCs w:val="24"/>
        </w:rPr>
      </w:pPr>
      <w:r>
        <w:rPr>
          <w:rFonts w:ascii="宋体" w:hAnsi="宋体" w:cs="宋体" w:hint="eastAsia"/>
          <w:kern w:val="0"/>
          <w:sz w:val="24"/>
          <w:szCs w:val="21"/>
        </w:rPr>
        <w:t>第四十八条　本社有下列情形之一，经成员大会决议，报登记机关核准后解散：</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（一）本社成员人数少于五人；</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（二）成员大会决议解散；</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（三）本社分立或者与其他农民专业合作社合并后需要解散；</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（四）因不可抗力因素致使本社无法继续经营；</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（五）依法被吊销营业执照或者被撤销；</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（六）成员共同议决的其他情形。</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第四十九条　本社因前条第一项、第二项、第四项、第五项、第六项情形解散的，在解散情形发生之日起十五日内，由成员大会推举</w:t>
      </w:r>
      <w:r>
        <w:rPr>
          <w:rFonts w:ascii="宋体" w:hAnsi="宋体" w:cs="宋体" w:hint="eastAsia"/>
          <w:kern w:val="0"/>
          <w:sz w:val="24"/>
          <w:szCs w:val="21"/>
          <w:u w:val="single"/>
        </w:rPr>
        <w:t>五</w:t>
      </w:r>
      <w:r>
        <w:rPr>
          <w:rFonts w:ascii="宋体" w:hAnsi="宋体" w:cs="宋体" w:hint="eastAsia"/>
          <w:kern w:val="0"/>
          <w:sz w:val="24"/>
          <w:szCs w:val="21"/>
        </w:rPr>
        <w:t>名成员组成清算组接管本社，开始解散清算。逾期未能组成清算组时，成员、债权人可以向人民法院申请指定成员组成清算组进行清算。</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第五十条　清算组负责处理与清算有关未了结业务，清理本社的财产和债权、债务，制定清偿方案，分配清偿债务后的剩余财产，代表本社参与诉讼、仲裁或者其他法律程序，并在清算结束后，于</w:t>
      </w:r>
      <w:r>
        <w:rPr>
          <w:rFonts w:ascii="宋体" w:hAnsi="宋体" w:cs="宋体" w:hint="eastAsia"/>
          <w:kern w:val="0"/>
          <w:sz w:val="24"/>
          <w:szCs w:val="21"/>
          <w:u w:val="single"/>
        </w:rPr>
        <w:t>30</w:t>
      </w:r>
      <w:r>
        <w:rPr>
          <w:rFonts w:ascii="宋体" w:hAnsi="宋体" w:cs="宋体" w:hint="eastAsia"/>
          <w:kern w:val="0"/>
          <w:sz w:val="24"/>
          <w:szCs w:val="21"/>
        </w:rPr>
        <w:t>日内向成员公布清算情况，向原登记机关办理注销登记。</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第五十一条　清算组自成立起十日内通知成员和债权人，并于六十日内在报纸上公告。</w:t>
      </w:r>
    </w:p>
    <w:p w:rsidR="00B409B1" w:rsidRDefault="00B409B1" w:rsidP="00B409B1">
      <w:pPr>
        <w:widowControl/>
        <w:snapToGrid w:val="0"/>
        <w:spacing w:line="320" w:lineRule="exact"/>
        <w:ind w:firstLine="510"/>
        <w:jc w:val="left"/>
        <w:rPr>
          <w:rFonts w:ascii="宋体" w:hAnsi="宋体" w:cs="宋体"/>
          <w:kern w:val="0"/>
          <w:sz w:val="24"/>
          <w:szCs w:val="24"/>
        </w:rPr>
      </w:pPr>
      <w:r>
        <w:rPr>
          <w:rFonts w:ascii="宋体" w:hAnsi="宋体" w:cs="宋体" w:hint="eastAsia"/>
          <w:kern w:val="0"/>
          <w:sz w:val="24"/>
          <w:szCs w:val="21"/>
        </w:rPr>
        <w:t>第五十二条　本社财产优先支付清算费用和共益债务后，按下列顺序清偿：</w:t>
      </w:r>
    </w:p>
    <w:p w:rsidR="00B409B1" w:rsidRDefault="00B409B1" w:rsidP="00B409B1">
      <w:pPr>
        <w:widowControl/>
        <w:snapToGrid w:val="0"/>
        <w:spacing w:line="320" w:lineRule="exact"/>
        <w:ind w:left="510"/>
        <w:jc w:val="left"/>
        <w:rPr>
          <w:rFonts w:ascii="宋体" w:hAnsi="宋体" w:cs="宋体"/>
          <w:kern w:val="0"/>
          <w:sz w:val="24"/>
          <w:szCs w:val="24"/>
        </w:rPr>
      </w:pPr>
      <w:r>
        <w:rPr>
          <w:rFonts w:ascii="宋体" w:hAnsi="宋体" w:cs="宋体" w:hint="eastAsia"/>
          <w:kern w:val="0"/>
          <w:sz w:val="24"/>
          <w:szCs w:val="21"/>
        </w:rPr>
        <w:t xml:space="preserve">（一）与农民成员已发生交易所欠款项； </w:t>
      </w:r>
    </w:p>
    <w:p w:rsidR="00B409B1" w:rsidRDefault="00B409B1" w:rsidP="00B409B1">
      <w:pPr>
        <w:widowControl/>
        <w:snapToGrid w:val="0"/>
        <w:spacing w:line="320" w:lineRule="exact"/>
        <w:ind w:left="510"/>
        <w:jc w:val="left"/>
        <w:rPr>
          <w:rFonts w:ascii="宋体" w:hAnsi="宋体" w:cs="宋体"/>
          <w:kern w:val="0"/>
          <w:sz w:val="24"/>
          <w:szCs w:val="24"/>
        </w:rPr>
      </w:pPr>
      <w:r>
        <w:rPr>
          <w:rFonts w:ascii="宋体" w:hAnsi="宋体" w:cs="宋体" w:hint="eastAsia"/>
          <w:kern w:val="0"/>
          <w:sz w:val="24"/>
          <w:szCs w:val="21"/>
        </w:rPr>
        <w:t xml:space="preserve">（二）所欠员工的工资及社会保险费用； </w:t>
      </w:r>
    </w:p>
    <w:p w:rsidR="00B409B1" w:rsidRDefault="00B409B1" w:rsidP="00B409B1">
      <w:pPr>
        <w:widowControl/>
        <w:snapToGrid w:val="0"/>
        <w:spacing w:line="320" w:lineRule="exact"/>
        <w:ind w:left="510"/>
        <w:jc w:val="left"/>
        <w:rPr>
          <w:rFonts w:ascii="宋体" w:hAnsi="宋体" w:cs="宋体"/>
          <w:kern w:val="0"/>
          <w:sz w:val="24"/>
          <w:szCs w:val="24"/>
        </w:rPr>
      </w:pPr>
      <w:r>
        <w:rPr>
          <w:rFonts w:ascii="宋体" w:hAnsi="宋体" w:cs="宋体" w:hint="eastAsia"/>
          <w:kern w:val="0"/>
          <w:sz w:val="24"/>
          <w:szCs w:val="21"/>
        </w:rPr>
        <w:t xml:space="preserve">（三）所欠税款； </w:t>
      </w:r>
    </w:p>
    <w:p w:rsidR="00B409B1" w:rsidRDefault="00B409B1" w:rsidP="00B409B1">
      <w:pPr>
        <w:widowControl/>
        <w:snapToGrid w:val="0"/>
        <w:spacing w:line="320" w:lineRule="exact"/>
        <w:ind w:left="510"/>
        <w:jc w:val="left"/>
        <w:rPr>
          <w:rFonts w:ascii="宋体" w:hAnsi="宋体" w:cs="宋体"/>
          <w:kern w:val="0"/>
          <w:sz w:val="24"/>
          <w:szCs w:val="24"/>
        </w:rPr>
      </w:pPr>
      <w:r>
        <w:rPr>
          <w:rFonts w:ascii="宋体" w:hAnsi="宋体" w:cs="宋体" w:hint="eastAsia"/>
          <w:kern w:val="0"/>
          <w:sz w:val="24"/>
          <w:szCs w:val="21"/>
        </w:rPr>
        <w:t>（四）所欠其它债务；</w:t>
      </w:r>
    </w:p>
    <w:p w:rsidR="00B409B1" w:rsidRDefault="00B409B1" w:rsidP="00B409B1">
      <w:pPr>
        <w:widowControl/>
        <w:snapToGrid w:val="0"/>
        <w:spacing w:line="320" w:lineRule="exact"/>
        <w:ind w:left="510"/>
        <w:jc w:val="left"/>
        <w:rPr>
          <w:rFonts w:ascii="宋体" w:hAnsi="宋体" w:cs="宋体"/>
          <w:kern w:val="0"/>
          <w:sz w:val="24"/>
          <w:szCs w:val="24"/>
        </w:rPr>
      </w:pPr>
      <w:r>
        <w:rPr>
          <w:rFonts w:ascii="宋体" w:hAnsi="宋体" w:cs="宋体" w:hint="eastAsia"/>
          <w:kern w:val="0"/>
          <w:sz w:val="24"/>
          <w:szCs w:val="21"/>
        </w:rPr>
        <w:t>（五）归还成员出资、公积金；</w:t>
      </w:r>
    </w:p>
    <w:p w:rsidR="00B409B1" w:rsidRDefault="00B409B1" w:rsidP="00B409B1">
      <w:pPr>
        <w:widowControl/>
        <w:snapToGrid w:val="0"/>
        <w:spacing w:line="320" w:lineRule="exact"/>
        <w:ind w:left="510"/>
        <w:jc w:val="left"/>
        <w:rPr>
          <w:rFonts w:ascii="宋体" w:hAnsi="宋体" w:cs="宋体"/>
          <w:kern w:val="0"/>
          <w:sz w:val="24"/>
          <w:szCs w:val="24"/>
        </w:rPr>
      </w:pPr>
      <w:r>
        <w:rPr>
          <w:rFonts w:ascii="宋体" w:hAnsi="宋体" w:cs="宋体" w:hint="eastAsia"/>
          <w:kern w:val="0"/>
          <w:sz w:val="24"/>
          <w:szCs w:val="21"/>
        </w:rPr>
        <w:t>（六）按清算方案分配剩余财产。</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清算方案须经成员大会通过或者申请人民法院确认后实施。本社财产不足以清偿债务时，依法向人民法院申请破产。</w:t>
      </w:r>
    </w:p>
    <w:p w:rsidR="00B409B1" w:rsidRDefault="00B409B1" w:rsidP="00B409B1">
      <w:pPr>
        <w:widowControl/>
        <w:snapToGrid w:val="0"/>
        <w:spacing w:line="320" w:lineRule="exact"/>
        <w:jc w:val="center"/>
        <w:rPr>
          <w:rFonts w:ascii="宋体" w:hAnsi="宋体" w:cs="宋体"/>
          <w:kern w:val="0"/>
          <w:sz w:val="24"/>
          <w:szCs w:val="24"/>
        </w:rPr>
      </w:pPr>
      <w:r>
        <w:rPr>
          <w:rFonts w:ascii="宋体" w:hAnsi="宋体" w:cs="宋体" w:hint="eastAsia"/>
          <w:b/>
          <w:bCs/>
          <w:kern w:val="0"/>
          <w:sz w:val="24"/>
          <w:szCs w:val="21"/>
        </w:rPr>
        <w:t>第六章　附　则</w:t>
      </w:r>
    </w:p>
    <w:p w:rsidR="00B409B1" w:rsidRDefault="00B409B1" w:rsidP="00B409B1">
      <w:pPr>
        <w:widowControl/>
        <w:snapToGrid w:val="0"/>
        <w:spacing w:line="320" w:lineRule="exact"/>
        <w:ind w:firstLine="630"/>
        <w:jc w:val="left"/>
        <w:rPr>
          <w:rFonts w:ascii="宋体" w:hAnsi="宋体" w:cs="宋体"/>
          <w:kern w:val="0"/>
          <w:sz w:val="24"/>
          <w:szCs w:val="24"/>
        </w:rPr>
      </w:pPr>
      <w:r>
        <w:rPr>
          <w:rFonts w:ascii="宋体" w:hAnsi="宋体" w:cs="宋体" w:hint="eastAsia"/>
          <w:kern w:val="0"/>
          <w:sz w:val="24"/>
          <w:szCs w:val="21"/>
        </w:rPr>
        <w:t>第五十三条　本社需要向成员公告的事项，采取</w:t>
      </w:r>
      <w:r>
        <w:rPr>
          <w:rFonts w:ascii="宋体" w:hAnsi="宋体" w:cs="宋体" w:hint="eastAsia"/>
          <w:kern w:val="0"/>
          <w:sz w:val="24"/>
          <w:szCs w:val="21"/>
          <w:u w:val="single"/>
        </w:rPr>
        <w:t>书面</w:t>
      </w:r>
      <w:r>
        <w:rPr>
          <w:rFonts w:ascii="宋体" w:hAnsi="宋体" w:cs="宋体" w:hint="eastAsia"/>
          <w:kern w:val="0"/>
          <w:sz w:val="24"/>
          <w:szCs w:val="21"/>
        </w:rPr>
        <w:t>方式发布，需要向社会公告的事项，采取</w:t>
      </w:r>
      <w:r>
        <w:rPr>
          <w:rFonts w:ascii="宋体" w:hAnsi="宋体" w:cs="宋体" w:hint="eastAsia"/>
          <w:kern w:val="0"/>
          <w:sz w:val="24"/>
          <w:szCs w:val="21"/>
          <w:u w:val="single"/>
        </w:rPr>
        <w:t>报刊</w:t>
      </w:r>
      <w:r>
        <w:rPr>
          <w:rFonts w:ascii="宋体" w:hAnsi="宋体" w:cs="宋体" w:hint="eastAsia"/>
          <w:kern w:val="0"/>
          <w:sz w:val="24"/>
          <w:szCs w:val="21"/>
        </w:rPr>
        <w:t>方式发布。</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第五十四条　本章程由设立大会表决通过，全体设立人签字后生效。</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第五十五条　修改本章程，须经半数以上成员或者理事会提出，理事长负责修订，成员大会讨论通过后实施。</w:t>
      </w:r>
    </w:p>
    <w:p w:rsidR="00B409B1" w:rsidRDefault="00B409B1" w:rsidP="00B409B1">
      <w:pPr>
        <w:widowControl/>
        <w:snapToGrid w:val="0"/>
        <w:spacing w:line="320" w:lineRule="exact"/>
        <w:ind w:firstLineChars="200" w:firstLine="480"/>
        <w:jc w:val="left"/>
        <w:rPr>
          <w:rFonts w:ascii="宋体" w:hAnsi="宋体" w:cs="宋体" w:hint="eastAsia"/>
          <w:kern w:val="0"/>
          <w:sz w:val="24"/>
          <w:szCs w:val="21"/>
        </w:rPr>
      </w:pPr>
      <w:r>
        <w:rPr>
          <w:rFonts w:ascii="宋体" w:hAnsi="宋体" w:cs="宋体" w:hint="eastAsia"/>
          <w:kern w:val="0"/>
          <w:sz w:val="24"/>
          <w:szCs w:val="21"/>
        </w:rPr>
        <w:t>第五十六条　本章程由本社理事会负责解释。</w:t>
      </w:r>
    </w:p>
    <w:p w:rsidR="00B409B1" w:rsidRPr="00EB7F36" w:rsidRDefault="00B409B1" w:rsidP="00B409B1">
      <w:pPr>
        <w:widowControl/>
        <w:snapToGrid w:val="0"/>
        <w:spacing w:line="320" w:lineRule="exact"/>
        <w:ind w:firstLineChars="200" w:firstLine="482"/>
        <w:jc w:val="center"/>
        <w:rPr>
          <w:rFonts w:ascii="宋体" w:hAnsi="宋体" w:cs="宋体" w:hint="eastAsia"/>
          <w:kern w:val="0"/>
          <w:sz w:val="24"/>
          <w:szCs w:val="24"/>
        </w:rPr>
      </w:pPr>
      <w:r w:rsidRPr="00EB7F36">
        <w:rPr>
          <w:rFonts w:ascii="宋体" w:hAnsi="宋体" w:cs="宋体" w:hint="eastAsia"/>
          <w:b/>
          <w:bCs/>
          <w:kern w:val="0"/>
          <w:sz w:val="24"/>
          <w:szCs w:val="24"/>
        </w:rPr>
        <w:t>第</w:t>
      </w:r>
      <w:r>
        <w:rPr>
          <w:rFonts w:ascii="宋体" w:hAnsi="宋体" w:cs="宋体" w:hint="eastAsia"/>
          <w:b/>
          <w:bCs/>
          <w:kern w:val="0"/>
          <w:sz w:val="24"/>
          <w:szCs w:val="24"/>
        </w:rPr>
        <w:t>七</w:t>
      </w:r>
      <w:r w:rsidRPr="00EB7F36">
        <w:rPr>
          <w:rFonts w:ascii="宋体" w:hAnsi="宋体" w:cs="宋体" w:hint="eastAsia"/>
          <w:b/>
          <w:bCs/>
          <w:kern w:val="0"/>
          <w:sz w:val="24"/>
          <w:szCs w:val="24"/>
        </w:rPr>
        <w:t>章    公司党建</w:t>
      </w:r>
    </w:p>
    <w:p w:rsidR="00B409B1" w:rsidRPr="00EB7F36" w:rsidRDefault="00B409B1" w:rsidP="00B409B1">
      <w:pPr>
        <w:widowControl/>
        <w:snapToGrid w:val="0"/>
        <w:spacing w:line="320" w:lineRule="exact"/>
        <w:ind w:firstLineChars="200" w:firstLine="480"/>
        <w:jc w:val="left"/>
        <w:rPr>
          <w:rFonts w:ascii="宋体" w:hAnsi="宋体" w:cs="宋体" w:hint="eastAsia"/>
          <w:kern w:val="0"/>
          <w:sz w:val="24"/>
          <w:szCs w:val="24"/>
        </w:rPr>
      </w:pPr>
      <w:r w:rsidRPr="00EB7F36">
        <w:rPr>
          <w:rFonts w:ascii="宋体" w:hAnsi="宋体" w:cs="宋体" w:hint="eastAsia"/>
          <w:kern w:val="0"/>
          <w:sz w:val="24"/>
          <w:szCs w:val="24"/>
        </w:rPr>
        <w:t>第</w:t>
      </w:r>
      <w:r>
        <w:rPr>
          <w:rFonts w:ascii="宋体" w:hAnsi="宋体" w:cs="宋体" w:hint="eastAsia"/>
          <w:kern w:val="0"/>
          <w:sz w:val="24"/>
          <w:szCs w:val="24"/>
        </w:rPr>
        <w:t>五</w:t>
      </w:r>
      <w:r w:rsidRPr="00EB7F36">
        <w:rPr>
          <w:rFonts w:ascii="宋体" w:hAnsi="宋体" w:cs="宋体" w:hint="eastAsia"/>
          <w:kern w:val="0"/>
          <w:sz w:val="24"/>
          <w:szCs w:val="24"/>
        </w:rPr>
        <w:t>十</w:t>
      </w:r>
      <w:r>
        <w:rPr>
          <w:rFonts w:ascii="宋体" w:hAnsi="宋体" w:cs="宋体" w:hint="eastAsia"/>
          <w:kern w:val="0"/>
          <w:sz w:val="24"/>
          <w:szCs w:val="24"/>
        </w:rPr>
        <w:t>七</w:t>
      </w:r>
      <w:r w:rsidRPr="00EB7F36">
        <w:rPr>
          <w:rFonts w:ascii="宋体" w:hAnsi="宋体" w:cs="宋体" w:hint="eastAsia"/>
          <w:kern w:val="0"/>
          <w:sz w:val="24"/>
          <w:szCs w:val="24"/>
        </w:rPr>
        <w:t>条   公司坚决拥护中国共产党的领导</w:t>
      </w:r>
    </w:p>
    <w:p w:rsidR="00B409B1" w:rsidRPr="00EB7F36" w:rsidRDefault="00B409B1" w:rsidP="00B409B1">
      <w:pPr>
        <w:widowControl/>
        <w:snapToGrid w:val="0"/>
        <w:spacing w:line="320" w:lineRule="exact"/>
        <w:ind w:firstLineChars="200" w:firstLine="480"/>
        <w:jc w:val="left"/>
        <w:rPr>
          <w:rFonts w:ascii="宋体" w:hAnsi="宋体" w:cs="宋体" w:hint="eastAsia"/>
          <w:kern w:val="0"/>
          <w:sz w:val="24"/>
          <w:szCs w:val="24"/>
        </w:rPr>
      </w:pPr>
      <w:r w:rsidRPr="00EB7F36">
        <w:rPr>
          <w:rFonts w:ascii="宋体" w:hAnsi="宋体" w:cs="宋体" w:hint="eastAsia"/>
          <w:kern w:val="0"/>
          <w:sz w:val="24"/>
          <w:szCs w:val="24"/>
        </w:rPr>
        <w:t>第</w:t>
      </w:r>
      <w:r>
        <w:rPr>
          <w:rFonts w:ascii="宋体" w:hAnsi="宋体" w:cs="宋体" w:hint="eastAsia"/>
          <w:kern w:val="0"/>
          <w:sz w:val="24"/>
          <w:szCs w:val="24"/>
        </w:rPr>
        <w:t>五</w:t>
      </w:r>
      <w:r w:rsidRPr="00EB7F36">
        <w:rPr>
          <w:rFonts w:ascii="宋体" w:hAnsi="宋体" w:cs="宋体" w:hint="eastAsia"/>
          <w:kern w:val="0"/>
          <w:sz w:val="24"/>
          <w:szCs w:val="24"/>
        </w:rPr>
        <w:t>十</w:t>
      </w:r>
      <w:r>
        <w:rPr>
          <w:rFonts w:ascii="宋体" w:hAnsi="宋体" w:cs="宋体" w:hint="eastAsia"/>
          <w:kern w:val="0"/>
          <w:sz w:val="24"/>
          <w:szCs w:val="24"/>
        </w:rPr>
        <w:t>八</w:t>
      </w:r>
      <w:r w:rsidRPr="00EB7F36">
        <w:rPr>
          <w:rFonts w:ascii="宋体" w:hAnsi="宋体" w:cs="宋体" w:hint="eastAsia"/>
          <w:kern w:val="0"/>
          <w:sz w:val="24"/>
          <w:szCs w:val="24"/>
        </w:rPr>
        <w:t>条   公司符合中国共产党章程规定条件的，设立党的基层组织。公司党建工作由股东或者高管负责。公司鼓励把业务骨干培养成中共党员，把中共党员培养成公司骨干．</w:t>
      </w:r>
      <w:r>
        <w:rPr>
          <w:rFonts w:ascii="宋体" w:hAnsi="宋体" w:cs="宋体" w:hint="eastAsia"/>
          <w:kern w:val="0"/>
          <w:sz w:val="24"/>
          <w:szCs w:val="24"/>
        </w:rPr>
        <w:t>暂</w:t>
      </w:r>
      <w:r w:rsidRPr="00EB7F36">
        <w:rPr>
          <w:rFonts w:ascii="宋体" w:hAnsi="宋体" w:cs="宋体" w:hint="eastAsia"/>
          <w:kern w:val="0"/>
          <w:sz w:val="24"/>
          <w:szCs w:val="24"/>
        </w:rPr>
        <w:t>时没有中共党员的公司应建立工会、共青团等群团组织。</w:t>
      </w:r>
    </w:p>
    <w:p w:rsidR="00B409B1" w:rsidRPr="00EB7F36" w:rsidRDefault="00B409B1" w:rsidP="00B409B1">
      <w:pPr>
        <w:widowControl/>
        <w:snapToGrid w:val="0"/>
        <w:spacing w:line="320" w:lineRule="exact"/>
        <w:ind w:firstLineChars="200" w:firstLine="480"/>
        <w:jc w:val="left"/>
        <w:rPr>
          <w:rFonts w:ascii="宋体" w:hAnsi="宋体" w:cs="宋体" w:hint="eastAsia"/>
          <w:kern w:val="0"/>
          <w:sz w:val="24"/>
          <w:szCs w:val="24"/>
        </w:rPr>
      </w:pPr>
      <w:r w:rsidRPr="00EB7F36">
        <w:rPr>
          <w:rFonts w:ascii="宋体" w:hAnsi="宋体" w:cs="宋体" w:hint="eastAsia"/>
          <w:kern w:val="0"/>
          <w:sz w:val="24"/>
          <w:szCs w:val="24"/>
        </w:rPr>
        <w:lastRenderedPageBreak/>
        <w:t>第</w:t>
      </w:r>
      <w:r>
        <w:rPr>
          <w:rFonts w:ascii="宋体" w:hAnsi="宋体" w:cs="宋体" w:hint="eastAsia"/>
          <w:kern w:val="0"/>
          <w:sz w:val="24"/>
          <w:szCs w:val="24"/>
        </w:rPr>
        <w:t>五</w:t>
      </w:r>
      <w:r w:rsidRPr="00EB7F36">
        <w:rPr>
          <w:rFonts w:ascii="宋体" w:hAnsi="宋体" w:cs="宋体" w:hint="eastAsia"/>
          <w:kern w:val="0"/>
          <w:sz w:val="24"/>
          <w:szCs w:val="24"/>
        </w:rPr>
        <w:t>十</w:t>
      </w:r>
      <w:r>
        <w:rPr>
          <w:rFonts w:ascii="宋体" w:hAnsi="宋体" w:cs="宋体" w:hint="eastAsia"/>
          <w:kern w:val="0"/>
          <w:sz w:val="24"/>
          <w:szCs w:val="24"/>
        </w:rPr>
        <w:t>九</w:t>
      </w:r>
      <w:r w:rsidRPr="00EB7F36">
        <w:rPr>
          <w:rFonts w:ascii="宋体" w:hAnsi="宋体" w:cs="宋体" w:hint="eastAsia"/>
          <w:kern w:val="0"/>
          <w:sz w:val="24"/>
          <w:szCs w:val="24"/>
        </w:rPr>
        <w:t>条  公司党组织是党在公司中的战斗堡垒，贯彻党的方针政策，引引导和监督公司遵守国家的法律法规，领导工会、共青团等群团组织，团结疑聚职工群众，维护各方的合法权益，促进公司健康发展。</w:t>
      </w:r>
    </w:p>
    <w:p w:rsidR="00B409B1" w:rsidRPr="00EB7F36" w:rsidRDefault="00B409B1" w:rsidP="00B409B1">
      <w:pPr>
        <w:widowControl/>
        <w:snapToGrid w:val="0"/>
        <w:spacing w:line="320" w:lineRule="exact"/>
        <w:ind w:firstLineChars="200" w:firstLine="480"/>
        <w:jc w:val="left"/>
        <w:rPr>
          <w:rFonts w:ascii="宋体" w:hAnsi="宋体" w:cs="宋体" w:hint="eastAsia"/>
          <w:kern w:val="0"/>
          <w:sz w:val="24"/>
          <w:szCs w:val="24"/>
        </w:rPr>
      </w:pPr>
      <w:r w:rsidRPr="00EB7F36">
        <w:rPr>
          <w:rFonts w:ascii="宋体" w:hAnsi="宋体" w:cs="宋体" w:hint="eastAsia"/>
          <w:kern w:val="0"/>
          <w:sz w:val="24"/>
          <w:szCs w:val="24"/>
        </w:rPr>
        <w:t>第</w:t>
      </w:r>
      <w:r>
        <w:rPr>
          <w:rFonts w:ascii="宋体" w:hAnsi="宋体" w:cs="宋体" w:hint="eastAsia"/>
          <w:kern w:val="0"/>
          <w:sz w:val="24"/>
          <w:szCs w:val="24"/>
        </w:rPr>
        <w:t>六</w:t>
      </w:r>
      <w:r w:rsidRPr="00EB7F36">
        <w:rPr>
          <w:rFonts w:ascii="宋体" w:hAnsi="宋体" w:cs="宋体" w:hint="eastAsia"/>
          <w:kern w:val="0"/>
          <w:sz w:val="24"/>
          <w:szCs w:val="24"/>
        </w:rPr>
        <w:t>十条  公司应为党组织的活动提供必要的人员、经费和场所等保障.</w:t>
      </w:r>
    </w:p>
    <w:p w:rsidR="00B409B1" w:rsidRDefault="00B409B1" w:rsidP="00B409B1">
      <w:pPr>
        <w:widowControl/>
        <w:snapToGrid w:val="0"/>
        <w:spacing w:line="320" w:lineRule="exact"/>
        <w:ind w:firstLineChars="200" w:firstLine="480"/>
        <w:jc w:val="left"/>
        <w:rPr>
          <w:rFonts w:ascii="宋体" w:hAnsi="宋体" w:cs="宋体"/>
          <w:kern w:val="0"/>
          <w:sz w:val="24"/>
          <w:szCs w:val="24"/>
        </w:rPr>
      </w:pPr>
    </w:p>
    <w:p w:rsidR="00B409B1" w:rsidRDefault="00B409B1" w:rsidP="00B409B1">
      <w:pPr>
        <w:widowControl/>
        <w:snapToGrid w:val="0"/>
        <w:spacing w:line="320" w:lineRule="exact"/>
        <w:ind w:firstLineChars="200" w:firstLine="480"/>
        <w:jc w:val="left"/>
        <w:rPr>
          <w:rFonts w:ascii="宋体" w:hAnsi="宋体" w:cs="宋体"/>
          <w:kern w:val="0"/>
          <w:sz w:val="24"/>
          <w:szCs w:val="24"/>
        </w:rPr>
      </w:pPr>
      <w:r>
        <w:rPr>
          <w:rFonts w:ascii="宋体" w:hAnsi="宋体" w:cs="宋体" w:hint="eastAsia"/>
          <w:kern w:val="0"/>
          <w:sz w:val="24"/>
          <w:szCs w:val="21"/>
        </w:rPr>
        <w:t>全体设立人签名(盖章)：</w:t>
      </w:r>
    </w:p>
    <w:p w:rsidR="00A8766C" w:rsidRDefault="00A8766C"/>
    <w:sectPr w:rsidR="00A8766C" w:rsidSect="00A876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09B1"/>
    <w:rsid w:val="0002730D"/>
    <w:rsid w:val="00030EB5"/>
    <w:rsid w:val="0003590B"/>
    <w:rsid w:val="00041CBC"/>
    <w:rsid w:val="00067831"/>
    <w:rsid w:val="000756DA"/>
    <w:rsid w:val="00080543"/>
    <w:rsid w:val="0009598E"/>
    <w:rsid w:val="000D3F26"/>
    <w:rsid w:val="000D4205"/>
    <w:rsid w:val="000E272F"/>
    <w:rsid w:val="000F4A8C"/>
    <w:rsid w:val="0010179C"/>
    <w:rsid w:val="001145E4"/>
    <w:rsid w:val="00137C24"/>
    <w:rsid w:val="001660C0"/>
    <w:rsid w:val="001758C9"/>
    <w:rsid w:val="00193B49"/>
    <w:rsid w:val="001975B8"/>
    <w:rsid w:val="001C4D66"/>
    <w:rsid w:val="001C54BD"/>
    <w:rsid w:val="001C5C7D"/>
    <w:rsid w:val="001D1305"/>
    <w:rsid w:val="001E1A71"/>
    <w:rsid w:val="002036B9"/>
    <w:rsid w:val="00203CFA"/>
    <w:rsid w:val="00216DE3"/>
    <w:rsid w:val="00222E69"/>
    <w:rsid w:val="002323F1"/>
    <w:rsid w:val="00243D67"/>
    <w:rsid w:val="002442B3"/>
    <w:rsid w:val="00255D01"/>
    <w:rsid w:val="00274600"/>
    <w:rsid w:val="002774B8"/>
    <w:rsid w:val="002B5FA6"/>
    <w:rsid w:val="002C1D1F"/>
    <w:rsid w:val="002C27B0"/>
    <w:rsid w:val="002D7A76"/>
    <w:rsid w:val="002E540A"/>
    <w:rsid w:val="002F16B4"/>
    <w:rsid w:val="002F76D5"/>
    <w:rsid w:val="00302A67"/>
    <w:rsid w:val="00304182"/>
    <w:rsid w:val="00316F95"/>
    <w:rsid w:val="00351807"/>
    <w:rsid w:val="00355336"/>
    <w:rsid w:val="00361A2F"/>
    <w:rsid w:val="003644BB"/>
    <w:rsid w:val="0036467C"/>
    <w:rsid w:val="0036584E"/>
    <w:rsid w:val="00370487"/>
    <w:rsid w:val="00380F7A"/>
    <w:rsid w:val="00382EB9"/>
    <w:rsid w:val="003A5FB6"/>
    <w:rsid w:val="003A7254"/>
    <w:rsid w:val="003B00CD"/>
    <w:rsid w:val="003B095F"/>
    <w:rsid w:val="003B0B42"/>
    <w:rsid w:val="003B6921"/>
    <w:rsid w:val="003C17FA"/>
    <w:rsid w:val="003C78D5"/>
    <w:rsid w:val="003D4937"/>
    <w:rsid w:val="003D7ADE"/>
    <w:rsid w:val="003E78F0"/>
    <w:rsid w:val="003F005D"/>
    <w:rsid w:val="003F29F1"/>
    <w:rsid w:val="003F4F9A"/>
    <w:rsid w:val="00402E3F"/>
    <w:rsid w:val="004135E4"/>
    <w:rsid w:val="00442550"/>
    <w:rsid w:val="004539F3"/>
    <w:rsid w:val="00454F3D"/>
    <w:rsid w:val="00460016"/>
    <w:rsid w:val="00476973"/>
    <w:rsid w:val="004801A8"/>
    <w:rsid w:val="00482CF2"/>
    <w:rsid w:val="004A3390"/>
    <w:rsid w:val="004A4786"/>
    <w:rsid w:val="004C5719"/>
    <w:rsid w:val="004D2C44"/>
    <w:rsid w:val="004E6C0A"/>
    <w:rsid w:val="00510567"/>
    <w:rsid w:val="00516FE4"/>
    <w:rsid w:val="0052246B"/>
    <w:rsid w:val="0053069A"/>
    <w:rsid w:val="00536104"/>
    <w:rsid w:val="00552DD8"/>
    <w:rsid w:val="00570F83"/>
    <w:rsid w:val="0057446B"/>
    <w:rsid w:val="00593B88"/>
    <w:rsid w:val="005948F1"/>
    <w:rsid w:val="005B0610"/>
    <w:rsid w:val="005C1894"/>
    <w:rsid w:val="005D47A8"/>
    <w:rsid w:val="005F1E19"/>
    <w:rsid w:val="005F45C2"/>
    <w:rsid w:val="005F7364"/>
    <w:rsid w:val="005F791F"/>
    <w:rsid w:val="00602BB6"/>
    <w:rsid w:val="00602DC6"/>
    <w:rsid w:val="006043E0"/>
    <w:rsid w:val="00605382"/>
    <w:rsid w:val="006153E4"/>
    <w:rsid w:val="0062160B"/>
    <w:rsid w:val="00635F6F"/>
    <w:rsid w:val="00643EDF"/>
    <w:rsid w:val="00672617"/>
    <w:rsid w:val="006740F1"/>
    <w:rsid w:val="0068672E"/>
    <w:rsid w:val="006871F5"/>
    <w:rsid w:val="006A59F9"/>
    <w:rsid w:val="006D333C"/>
    <w:rsid w:val="006D7BD9"/>
    <w:rsid w:val="006E1544"/>
    <w:rsid w:val="006E1BF3"/>
    <w:rsid w:val="006E6FDD"/>
    <w:rsid w:val="00715C7C"/>
    <w:rsid w:val="0072342C"/>
    <w:rsid w:val="00734B84"/>
    <w:rsid w:val="007614CD"/>
    <w:rsid w:val="007720AD"/>
    <w:rsid w:val="00787FA4"/>
    <w:rsid w:val="007A78DE"/>
    <w:rsid w:val="007B2E57"/>
    <w:rsid w:val="007B4C9A"/>
    <w:rsid w:val="007C0E79"/>
    <w:rsid w:val="007C1C6E"/>
    <w:rsid w:val="00802021"/>
    <w:rsid w:val="00815E44"/>
    <w:rsid w:val="0083142D"/>
    <w:rsid w:val="00843007"/>
    <w:rsid w:val="00846CF8"/>
    <w:rsid w:val="00850E94"/>
    <w:rsid w:val="008541A6"/>
    <w:rsid w:val="00871450"/>
    <w:rsid w:val="008756DB"/>
    <w:rsid w:val="0088036F"/>
    <w:rsid w:val="00885735"/>
    <w:rsid w:val="00895E9F"/>
    <w:rsid w:val="008960E6"/>
    <w:rsid w:val="008A0EEB"/>
    <w:rsid w:val="008B26D9"/>
    <w:rsid w:val="008B2F4C"/>
    <w:rsid w:val="008C120C"/>
    <w:rsid w:val="008C6869"/>
    <w:rsid w:val="008E1995"/>
    <w:rsid w:val="008E272B"/>
    <w:rsid w:val="008F0A54"/>
    <w:rsid w:val="00905DE4"/>
    <w:rsid w:val="009104AA"/>
    <w:rsid w:val="00923500"/>
    <w:rsid w:val="0092668B"/>
    <w:rsid w:val="00931ED0"/>
    <w:rsid w:val="00934269"/>
    <w:rsid w:val="00946C7A"/>
    <w:rsid w:val="00956E3D"/>
    <w:rsid w:val="00971959"/>
    <w:rsid w:val="00990B95"/>
    <w:rsid w:val="009B4374"/>
    <w:rsid w:val="009E6E93"/>
    <w:rsid w:val="009F1A77"/>
    <w:rsid w:val="00A14FA0"/>
    <w:rsid w:val="00A253A8"/>
    <w:rsid w:val="00A27A59"/>
    <w:rsid w:val="00A30F4D"/>
    <w:rsid w:val="00A32D40"/>
    <w:rsid w:val="00A33FE9"/>
    <w:rsid w:val="00A364D5"/>
    <w:rsid w:val="00A46AAF"/>
    <w:rsid w:val="00A5076B"/>
    <w:rsid w:val="00A8766C"/>
    <w:rsid w:val="00A975CE"/>
    <w:rsid w:val="00AA3F45"/>
    <w:rsid w:val="00AA7779"/>
    <w:rsid w:val="00AB501A"/>
    <w:rsid w:val="00AC1857"/>
    <w:rsid w:val="00AD03AD"/>
    <w:rsid w:val="00AE0651"/>
    <w:rsid w:val="00AE1D7F"/>
    <w:rsid w:val="00AE38EE"/>
    <w:rsid w:val="00AE5A5D"/>
    <w:rsid w:val="00B14D80"/>
    <w:rsid w:val="00B20AF6"/>
    <w:rsid w:val="00B24836"/>
    <w:rsid w:val="00B31598"/>
    <w:rsid w:val="00B409B1"/>
    <w:rsid w:val="00B41FCC"/>
    <w:rsid w:val="00B47F83"/>
    <w:rsid w:val="00B5120F"/>
    <w:rsid w:val="00B53844"/>
    <w:rsid w:val="00B62F31"/>
    <w:rsid w:val="00B66F01"/>
    <w:rsid w:val="00B74605"/>
    <w:rsid w:val="00B9673E"/>
    <w:rsid w:val="00BA3E84"/>
    <w:rsid w:val="00BA7817"/>
    <w:rsid w:val="00BD0819"/>
    <w:rsid w:val="00C114A5"/>
    <w:rsid w:val="00C440A9"/>
    <w:rsid w:val="00C50249"/>
    <w:rsid w:val="00C50A22"/>
    <w:rsid w:val="00C52042"/>
    <w:rsid w:val="00C6774F"/>
    <w:rsid w:val="00C71E65"/>
    <w:rsid w:val="00C7321B"/>
    <w:rsid w:val="00C95525"/>
    <w:rsid w:val="00C96B2A"/>
    <w:rsid w:val="00CA0BED"/>
    <w:rsid w:val="00CA5256"/>
    <w:rsid w:val="00CB5C97"/>
    <w:rsid w:val="00CB6DF3"/>
    <w:rsid w:val="00CC37E9"/>
    <w:rsid w:val="00CC58EE"/>
    <w:rsid w:val="00CD5489"/>
    <w:rsid w:val="00CE32D5"/>
    <w:rsid w:val="00D03723"/>
    <w:rsid w:val="00D056E5"/>
    <w:rsid w:val="00D162F7"/>
    <w:rsid w:val="00D268A7"/>
    <w:rsid w:val="00D337F2"/>
    <w:rsid w:val="00D3499E"/>
    <w:rsid w:val="00D46F42"/>
    <w:rsid w:val="00D525E0"/>
    <w:rsid w:val="00D5400B"/>
    <w:rsid w:val="00D603EE"/>
    <w:rsid w:val="00D6051A"/>
    <w:rsid w:val="00D80908"/>
    <w:rsid w:val="00D815D2"/>
    <w:rsid w:val="00DA573F"/>
    <w:rsid w:val="00DB4B9E"/>
    <w:rsid w:val="00E01DDB"/>
    <w:rsid w:val="00E323A3"/>
    <w:rsid w:val="00E7204B"/>
    <w:rsid w:val="00E86406"/>
    <w:rsid w:val="00E97262"/>
    <w:rsid w:val="00EA487F"/>
    <w:rsid w:val="00EC55D2"/>
    <w:rsid w:val="00EE6623"/>
    <w:rsid w:val="00F05830"/>
    <w:rsid w:val="00F24797"/>
    <w:rsid w:val="00F24862"/>
    <w:rsid w:val="00F278CA"/>
    <w:rsid w:val="00F31498"/>
    <w:rsid w:val="00F62AE3"/>
    <w:rsid w:val="00F82540"/>
    <w:rsid w:val="00F91524"/>
    <w:rsid w:val="00FA779D"/>
    <w:rsid w:val="00FC1552"/>
    <w:rsid w:val="00FC7CFD"/>
    <w:rsid w:val="00FD1F67"/>
    <w:rsid w:val="00FF3E50"/>
    <w:rsid w:val="00FF5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B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2019-12-27T03:02:00Z</dcterms:created>
  <dcterms:modified xsi:type="dcterms:W3CDTF">2019-12-27T03:04:00Z</dcterms:modified>
</cp:coreProperties>
</file>